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Пояснительная записка</w:t>
      </w:r>
      <w:r/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 отчету об исполнении бюджета</w:t>
      </w:r>
      <w:r/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Краснозерского района Новосибирской области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left="283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На 01 января 2025 года 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/>
    </w:p>
    <w:p>
      <w:pPr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Учреждение – </w:t>
      </w:r>
      <w:r>
        <w:rPr>
          <w:rFonts w:ascii="Times New Roman" w:hAnsi="Times New Roman" w:cs="Times New Roman"/>
          <w:b/>
          <w:sz w:val="24"/>
          <w:szCs w:val="24"/>
        </w:rPr>
        <w:t xml:space="preserve">Администрация Краснозерского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                                     </w:t>
      </w:r>
      <w:r/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бюджета – местный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/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Периодичность: годовая</w:t>
      </w:r>
      <w:r/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Ед. измерения: рублей</w:t>
      </w:r>
      <w:r/>
    </w:p>
    <w:p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</w:t>
      </w:r>
      <w:r/>
    </w:p>
    <w:p>
      <w:pPr>
        <w:ind w:firstLine="708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Раздел 1 «Организационная структура субъекта бюджетной отчетности»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2024 году в соответствии с Бюджетны</w:t>
      </w:r>
      <w:r>
        <w:rPr>
          <w:rFonts w:ascii="Times New Roman" w:hAnsi="Times New Roman" w:cs="Times New Roman"/>
          <w:sz w:val="24"/>
          <w:szCs w:val="24"/>
        </w:rPr>
        <w:t xml:space="preserve">м кодексом, Законом Новосибирской области “Об областном бюджете Новосибирской области на 2024 год и плановый период 2025 и 2026 годов” на территории Краснозерского района Новосибирской области исполнялся бюджет Краснозерского района Новосибирской области. 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Исполнение бюджета, учет исполнения и составление отчета об их исполнении осуществлялось админ</w:t>
      </w:r>
      <w:r>
        <w:rPr>
          <w:rFonts w:ascii="Times New Roman" w:hAnsi="Times New Roman" w:cs="Times New Roman"/>
          <w:sz w:val="24"/>
          <w:szCs w:val="24"/>
        </w:rPr>
        <w:t xml:space="preserve">истрацией Краснозерского района в соответствии с требованиями Бюджетного кодекса, Законом Новосибирской области “Об областном бюджете Новосибирской области 2024 год и плановый период 2025 и 2026 годов”, Уставом  Краснозерского района Новосибирской области.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Бюджет муниципального района утвержден, решением сорок седьмой сессии Совета депутатов Краснозерского района от 22.12.2023 года.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Администрация Краснозерского района Новосибирской области, учреждения Краснозерского района при ведении учета исполнения бюджета Краснозерского района руководствуются Конституцией РФ, федера</w:t>
      </w:r>
      <w:r>
        <w:rPr>
          <w:rFonts w:ascii="Times New Roman" w:hAnsi="Times New Roman" w:cs="Times New Roman"/>
          <w:sz w:val="24"/>
          <w:szCs w:val="24"/>
        </w:rPr>
        <w:t xml:space="preserve">льными законами, указами и распоряжениями Президента РФ, постановлениями и распоряжениями Правительства РФ, приказами и инструкциями МФ РФ, Уставом и законами Новосибирской области, положением о бюджетном процессе, утвержденным в муниципальном образовании.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распорядитель бюджетных </w:t>
      </w:r>
      <w:r>
        <w:rPr>
          <w:rFonts w:ascii="Times New Roman" w:hAnsi="Times New Roman" w:cs="Times New Roman"/>
          <w:sz w:val="24"/>
          <w:szCs w:val="24"/>
        </w:rPr>
        <w:t xml:space="preserve">средств  -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Администрация Краснозерского района Новосибирской области.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счет средств бюджета муниципального района финансируются учреждения: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Администрация района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-прочие учреждения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Образовательные учреждения района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дошкольные учреждения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общеобразовательные учреждения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учреждения дополнительного образования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прочие учреждения в области образования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Учреждения культуры района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библиотека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учреждение культурно-досугового объединения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художественно-краеведческий музей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4)Учреждения социальной защиты населения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МБУ НСО «Комплексный центр социального обеспечения населения»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5)Учреждения в </w:t>
      </w:r>
      <w:r>
        <w:rPr>
          <w:rFonts w:ascii="Times New Roman" w:hAnsi="Times New Roman" w:eastAsia="Calibri" w:cs="Times New Roman"/>
          <w:sz w:val="24"/>
          <w:szCs w:val="24"/>
        </w:rPr>
        <w:t xml:space="preserve">области жилищно-коммунального хозяйства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-МКУ «Краснозерский полигон ТБО»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ведения бухгалтерского учета используются   программы -  ООО «Пульс Плюс»; ПК </w:t>
      </w:r>
      <w:r>
        <w:rPr>
          <w:rFonts w:ascii="Times New Roman" w:hAnsi="Times New Roman" w:cs="Times New Roman"/>
          <w:sz w:val="24"/>
          <w:szCs w:val="24"/>
        </w:rPr>
        <w:t xml:space="preserve">ВЕБ-исполнение</w:t>
      </w:r>
      <w:r>
        <w:rPr>
          <w:rFonts w:ascii="Times New Roman" w:hAnsi="Times New Roman" w:cs="Times New Roman"/>
          <w:sz w:val="24"/>
          <w:szCs w:val="24"/>
        </w:rPr>
        <w:t xml:space="preserve">; Справочная АИС «Консультант-плюс»; «</w:t>
      </w:r>
      <w:r>
        <w:rPr>
          <w:rFonts w:ascii="Times New Roman" w:hAnsi="Times New Roman" w:cs="Times New Roman"/>
          <w:sz w:val="24"/>
          <w:szCs w:val="24"/>
        </w:rPr>
        <w:t xml:space="preserve">СБиС</w:t>
      </w:r>
      <w:r>
        <w:rPr>
          <w:rFonts w:ascii="Times New Roman" w:hAnsi="Times New Roman" w:cs="Times New Roman"/>
          <w:sz w:val="24"/>
          <w:szCs w:val="24"/>
        </w:rPr>
        <w:t xml:space="preserve">» - электронный документооборот с МИФНС № 19 по Новосибирской области; АО «</w:t>
      </w:r>
      <w:r>
        <w:rPr>
          <w:rFonts w:ascii="Times New Roman" w:hAnsi="Times New Roman" w:cs="Times New Roman"/>
          <w:sz w:val="24"/>
          <w:szCs w:val="24"/>
        </w:rPr>
        <w:t xml:space="preserve">Новосибирскэнергосбыт</w:t>
      </w:r>
      <w:r>
        <w:rPr>
          <w:rFonts w:ascii="Times New Roman" w:hAnsi="Times New Roman" w:cs="Times New Roman"/>
          <w:sz w:val="24"/>
          <w:szCs w:val="24"/>
        </w:rPr>
        <w:t xml:space="preserve">»; ПАО «Ростелеком»; ПФР; ФСС; «СУФД» - электронный документооборот</w:t>
      </w:r>
      <w:r>
        <w:rPr>
          <w:rFonts w:ascii="Times New Roman" w:hAnsi="Times New Roman" w:cs="Times New Roman"/>
          <w:sz w:val="24"/>
          <w:szCs w:val="24"/>
        </w:rPr>
        <w:t xml:space="preserve"> с УФК по Новосибирской   области; «Клиент Сбербанк» - электронный документооборот с ПАО  Сбербанком (зарплата); «IBANK» электронный документооборот с ПАО Банк «Левобережный»; «Свод WEB-Смарт» - электронный документооборот для сдачи  отчетности; ИС "БАРС. </w:t>
      </w:r>
      <w:r>
        <w:rPr>
          <w:rFonts w:ascii="Times New Roman" w:hAnsi="Times New Roman" w:cs="Times New Roman"/>
          <w:sz w:val="24"/>
          <w:szCs w:val="24"/>
        </w:rPr>
        <w:t xml:space="preserve">НИКА»   </w:t>
      </w:r>
      <w:r>
        <w:rPr>
          <w:rFonts w:ascii="Times New Roman" w:hAnsi="Times New Roman" w:cs="Times New Roman"/>
          <w:sz w:val="24"/>
          <w:szCs w:val="24"/>
        </w:rPr>
        <w:t xml:space="preserve">с  Министерством образования  Новосибирской области (нормативный  расчет ФОТ); ГИСЗ НСО – постановка на учет муниципальных контрактов.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Основными задачами муниципального района является обеспечение устойчивого функционирования и развития бюджетной системы, бюджетного процесса, осуществление финансового контроля за эффективным и целевым использованием бюджетных средств. Орга</w:t>
      </w:r>
      <w:r>
        <w:rPr>
          <w:rFonts w:ascii="Times New Roman" w:hAnsi="Times New Roman" w:cs="Times New Roman"/>
          <w:sz w:val="24"/>
          <w:szCs w:val="24"/>
        </w:rPr>
        <w:t xml:space="preserve">низация и развитие межбюджетных отношений. Обеспечение устойчивости финансовой системы района, бюджетного планирования, направленного на повышение результативности бюджетных расходов. Организация и совершенствование системы исполнения бюджета и отчетности.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Правительства Новосибирской области от 24.12.2019 года  № 501-п «Об установлении порядка, сроков заключения и требования к соглашениям о мерах по социально-экономическому развитию и оздоровлению муниципаль</w:t>
      </w:r>
      <w:r>
        <w:rPr>
          <w:rFonts w:ascii="Times New Roman" w:hAnsi="Times New Roman" w:cs="Times New Roman"/>
          <w:sz w:val="24"/>
          <w:szCs w:val="24"/>
        </w:rPr>
        <w:t xml:space="preserve">ных финансов муниципальных образований Новосибирской области», между администрацией Краснозерского района Новосибирской области и управлением финансов и налоговой политики  Краснозерского района Новосибирской области (территориальный орган Министерства фин</w:t>
      </w:r>
      <w:r>
        <w:rPr>
          <w:rFonts w:ascii="Times New Roman" w:hAnsi="Times New Roman" w:cs="Times New Roman"/>
          <w:sz w:val="24"/>
          <w:szCs w:val="24"/>
        </w:rPr>
        <w:t xml:space="preserve">ансов Новосибирской области) заключено Соглашение о мерах по социально-экономическому развитию и оздоровлению   муниципальных финансов Краснозерского района Новосибирской области получающего дотацию на выравнивание бюджетной обеспеченности из (за счет сред</w:t>
      </w:r>
      <w:r>
        <w:rPr>
          <w:rFonts w:ascii="Times New Roman" w:hAnsi="Times New Roman" w:cs="Times New Roman"/>
          <w:sz w:val="24"/>
          <w:szCs w:val="24"/>
        </w:rPr>
        <w:t xml:space="preserve">ств) областного бюджета Новосибирской области и (или) доходы по заменяющим указанную дотацию дополнительным нормативам отчислений от налога на доходы физических лиц от 31.01.2024г № б\н. Основными положениями является: обеспечение роста налоговых и неналог</w:t>
      </w:r>
      <w:r>
        <w:rPr>
          <w:rFonts w:ascii="Times New Roman" w:hAnsi="Times New Roman" w:cs="Times New Roman"/>
          <w:sz w:val="24"/>
          <w:szCs w:val="24"/>
        </w:rPr>
        <w:t xml:space="preserve">овых доходов консолидированного бюджета муниципального района, не превышение в текущем финансовом году доли просроченной кредиторской задолженности в расходах консолидированного бюджета муниципального района, отсутствие по состоянию на 1 число каждого меся</w:t>
      </w:r>
      <w:r>
        <w:rPr>
          <w:rFonts w:ascii="Times New Roman" w:hAnsi="Times New Roman" w:cs="Times New Roman"/>
          <w:sz w:val="24"/>
          <w:szCs w:val="24"/>
        </w:rPr>
        <w:t xml:space="preserve">ца просроченной задолженности по исполнению муниципальных долговых обязательств по данным муниципальной долговой книги муниципального района, утверждение плана («дорожной карты») по взысканию дебиторской задолженности по платежам в бюджет, пеням и штрафам.</w:t>
      </w:r>
      <w:r/>
    </w:p>
    <w:p>
      <w:pPr>
        <w:jc w:val="both"/>
        <w:tabs>
          <w:tab w:val="left" w:pos="1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На территории муниципального района за отчетный период, произошли изменения в количестве казенных и бюджетных учреждениях, а также муниципальных унитарных предприятиях.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Муниципальных казенных учреждений всего на начало года 52 учреждения, на конец года 51 учреждение - отклонение на 1 учреждение.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реорганизацией учреждения в сфере дошкольного образования: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-МКДОУ «</w:t>
      </w:r>
      <w:r>
        <w:rPr>
          <w:rFonts w:ascii="Times New Roman" w:hAnsi="Times New Roman" w:cs="Times New Roman"/>
          <w:sz w:val="24"/>
          <w:szCs w:val="24"/>
        </w:rPr>
        <w:t xml:space="preserve">Полойского</w:t>
      </w:r>
      <w:r>
        <w:rPr>
          <w:rFonts w:ascii="Times New Roman" w:hAnsi="Times New Roman" w:cs="Times New Roman"/>
          <w:sz w:val="24"/>
          <w:szCs w:val="24"/>
        </w:rPr>
        <w:t xml:space="preserve"> детского сада». Согласно Постановления Главы администрации Краснозерского района Новосибирской области № 814 от 23.10.2023 «О реорганизации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казенного дошкольного образовательного учреждения Краснозерского района Новосибирской области Полойский детский сад в форме присоединения к муниципальному казенному общеобразовательному учреждению Краснозерского района Новосибирской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Полойская</w:t>
      </w:r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школа». 01 февраля 2024 года в Единый государственный реестр юридических лиц в отношении юридического лица МКДОУ «Полойский детский сад» внесена запись о прекращении юридического лица в форме присоединения.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МКДОУ «Майский детский сад». Согласно Постановления Главы администрации Краснозерского района Новосибирской области № 130 от 05.03.2024 </w:t>
      </w:r>
      <w:r>
        <w:rPr>
          <w:rFonts w:ascii="Times New Roman" w:hAnsi="Times New Roman" w:cs="Times New Roman"/>
          <w:sz w:val="24"/>
          <w:szCs w:val="24"/>
        </w:rPr>
        <w:t xml:space="preserve">«О реорганизации муниципального казенного дошкольного образовательного учреждения Краснозерского района Новосибирской области Майский детский сад в форме присоединения к муниципальному казенному общеобразовательному учреждению Краснозерского района Новосиб</w:t>
      </w:r>
      <w:r>
        <w:rPr>
          <w:rFonts w:ascii="Times New Roman" w:hAnsi="Times New Roman" w:cs="Times New Roman"/>
          <w:sz w:val="24"/>
          <w:szCs w:val="24"/>
        </w:rPr>
        <w:t xml:space="preserve">ирской области Майская   средняя общеобразовательная школа». 26 июня 2024 года в Единый государственный реестр юридических лиц в отношении юридического лица МКДОУ «Полойский детский сад» внесена запись о прекращении юридического лица в форме присоединения.</w:t>
      </w:r>
      <w:r>
        <w:rPr>
          <w:rFonts w:ascii="Times New Roman" w:hAnsi="Times New Roman" w:cs="Times New Roman"/>
          <w:sz w:val="24"/>
          <w:szCs w:val="24"/>
        </w:rPr>
        <w:tab/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На основании Постановления Главы администрации Краснозерского района Новосибирской области № 342 от 22.05.2024 о реорганизации путем преобразования муниципального унитарного предприятия Краснозерского района Новосибирской области «Красн</w:t>
      </w:r>
      <w:r>
        <w:rPr>
          <w:rFonts w:ascii="Times New Roman" w:hAnsi="Times New Roman" w:cs="Times New Roman"/>
          <w:sz w:val="24"/>
          <w:szCs w:val="24"/>
        </w:rPr>
        <w:t xml:space="preserve">озерский Полигон ТБО» в муниципальное казенное учреждение Краснозерского района Новосибирской области «Краснозерский Полигон ТБО» действует учреждение МКУ «Краснозерский полигон». Выписка из Единого государственного реестра юридических лиц от 07.11.2024г. 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Таким образом по состоянию на 01.01.2025г реорганизованы 2 муниципальных казенных дошкольных образовательных учреждения, создано 1 казенное учреждение </w:t>
      </w:r>
      <w:bookmarkStart w:id="0" w:name="_Hlk188350386"/>
      <w:r>
        <w:rPr>
          <w:rFonts w:ascii="Times New Roman" w:hAnsi="Times New Roman" w:cs="Times New Roman"/>
          <w:sz w:val="24"/>
          <w:szCs w:val="24"/>
        </w:rPr>
        <w:t xml:space="preserve">в форме реорганизации муниципального унитарного предприяти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я.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Бюджетные учреждения на начало и на конец отчетного периода - 4 учреждения.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Участники бюджетного процесса на начало и на конец года в количестве 3 органа власти, из них главные распорядители бюджетных средств 1, получатели бюджетных средств 2.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Муниципальные унитарные предприятия на начало отчетного периода 2 предприятия   на конец отчетного периода -0 предприятий.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ind w:firstLine="708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Раздел 2. «Результаты деятельности субъекта бюджетной отчетности»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720"/>
        <w:jc w:val="center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Раздел 01 «Общегосударственные вопросы»</w:t>
      </w:r>
      <w:r/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Подраздел 0102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«Функционирование высшего должностного лица субъекта Российской Федерации и муниципального образования»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Расходы по бюджету на содержание высшего должностного лиц органа местного самоуправления составили, при плановых назначениях в сумме 4</w:t>
      </w:r>
      <w:r>
        <w:rPr>
          <w:rFonts w:ascii="Times New Roman" w:hAnsi="Times New Roman" w:cs="Times New Roman"/>
          <w:sz w:val="24"/>
          <w:szCs w:val="24"/>
        </w:rPr>
        <w:t xml:space="preserve"> 146 932,0 рублей исполнение составило 2 482 594,42 рублей или 59,9%. Неисполненные назначения в сумме 1 664 337,58 рублей отсутствие потребности, в связи с экономией средств по фонду оплаты труда, из-за длительного отсутствия главы муниципального района.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- 0102-9800021020-121(122,129</w:t>
      </w:r>
      <w:r>
        <w:rPr>
          <w:rFonts w:ascii="Times New Roman" w:hAnsi="Times New Roman" w:cs="Times New Roman"/>
          <w:sz w:val="24"/>
          <w:szCs w:val="24"/>
        </w:rPr>
        <w:t xml:space="preserve">)  расходы</w:t>
      </w:r>
      <w:r>
        <w:rPr>
          <w:rFonts w:ascii="Times New Roman" w:hAnsi="Times New Roman" w:cs="Times New Roman"/>
          <w:sz w:val="24"/>
          <w:szCs w:val="24"/>
        </w:rPr>
        <w:t xml:space="preserve"> по фонду оплаты труда и иным выплатам, страховым взносам  при плановых назначениях в сумме 3 123 926,0  рублей исполнение по расходам  1 682 594,42 рубля или 53,9% к утвержденному плану;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-0102-9800055490-121 (129) расходы по фонду оплаты труда и страховым взносам, поощрение за достижение показателей деятельности органов исполнительной власти средств при плановых назначениях в сумме 800 000,0 рублей исполнение в сумме 800 000,0 рублей.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- 0102-9800070510-121(129) расходы по фонду оплаты труда и страховым взносам за счет </w:t>
      </w:r>
      <w:r>
        <w:rPr>
          <w:rFonts w:ascii="Times New Roman" w:hAnsi="Times New Roman" w:eastAsia="Calibri" w:cs="Times New Roman"/>
          <w:sz w:val="24"/>
          <w:szCs w:val="24"/>
        </w:rPr>
        <w:t xml:space="preserve">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</w:t>
      </w:r>
      <w:r>
        <w:rPr>
          <w:rFonts w:ascii="Times New Roman" w:hAnsi="Times New Roman" w:cs="Times New Roman"/>
          <w:sz w:val="24"/>
          <w:szCs w:val="24"/>
        </w:rPr>
        <w:t xml:space="preserve">высших должностных лиц органов местного самоуправления при плановых назначениях 223 006,0рублей исполнения нет.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Превышение норматива формирования расходов на оплату труда главы муниципального образования района, согласно постановления Правительства Новосибирской области  от 31.01.2017 № 20-п «О нормативах формирования расходов на оплату труда депутато</w:t>
      </w:r>
      <w:r>
        <w:rPr>
          <w:rFonts w:ascii="Times New Roman" w:hAnsi="Times New Roman" w:cs="Times New Roman"/>
          <w:sz w:val="24"/>
          <w:szCs w:val="24"/>
        </w:rPr>
        <w:t xml:space="preserve">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 за 2024 год не установлено.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Подраздел 0103 «Функционирование законодательных (представительных) органов государственной власти и представительных органов муниципальных образований»</w:t>
      </w:r>
      <w:r/>
    </w:p>
    <w:p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- 0103-9800004110-121(122,129) по фонду оплаты труда и иным выплатам,  страховым взносам – председатель представительного органа муниципального обр</w:t>
      </w:r>
      <w:r>
        <w:rPr>
          <w:rFonts w:ascii="Times New Roman" w:hAnsi="Times New Roman" w:cs="Times New Roman"/>
          <w:sz w:val="24"/>
          <w:szCs w:val="24"/>
        </w:rPr>
        <w:t xml:space="preserve">азования, при плановых назначениях 2 244 946,0 рублей исполнение составило  2 228 254,85  рублей или 99,3% Неисполненные назначения в сумме 16 691,15 рублей, в связи с экономией средств по фонду оплаты труда за счет листов по временной нетрудоспособности 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-0103-9800005110-121(129) по фонду оплаты труда и страховым взносам - депутата представительного органа муниципального образования, при плановых на</w:t>
      </w:r>
      <w:r>
        <w:rPr>
          <w:rFonts w:ascii="Times New Roman" w:hAnsi="Times New Roman" w:cs="Times New Roman"/>
          <w:sz w:val="24"/>
          <w:szCs w:val="24"/>
        </w:rPr>
        <w:t xml:space="preserve">значениях в сумме 588 200,0 рублей исполнение по расходам 571 913,71 рублей или 97,2% к утвержденному плану. Неисполненные назначения в сумме 16 286,2 рублей, в связи с экономией средств по фонду оплаты труда за счет листов по временной нетрудоспособности;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0103-9800070512-121(129) по фонду оплаты труда и страховым взносам- председатель представительного органа муниципального образования, за счет субсидии на реализацию мероприятий по обеспечению сбалансиро</w:t>
      </w:r>
      <w:r>
        <w:rPr>
          <w:rFonts w:ascii="Times New Roman" w:hAnsi="Times New Roman" w:cs="Times New Roman"/>
          <w:sz w:val="24"/>
          <w:szCs w:val="24"/>
        </w:rPr>
        <w:t xml:space="preserve">ванности местных бюджетов в рамках государственной программы Новосибирской области «Управление финансами в Новосибирской области» при плановых назначениях в сумме 198 569,80рублей исполнение по  расходам 198 569,80  рублей или 100,0% к утвержденному плану;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0103-9800070513-121(129) по фонду оплаты труда и страховым взносам - депутата представительного органа муниципального образования за счет субсидии на реализацию мероприятий по обеспечению сбалансированности местных бюджетов в рамках государственной </w:t>
      </w:r>
      <w:r>
        <w:rPr>
          <w:rFonts w:ascii="Times New Roman" w:hAnsi="Times New Roman" w:cs="Times New Roman"/>
          <w:sz w:val="24"/>
          <w:szCs w:val="24"/>
        </w:rPr>
        <w:t xml:space="preserve">программы Новосибирской области «Управление финансами в Новосибирской области» при плановых назначениях в сумме 43 653,20 рублей исполнение по  расходам 43 653,20 рублей или 100 % к утвержденному плану.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сумма расходов на функционирование представительного органы муниципальног</w:t>
      </w:r>
      <w:r>
        <w:rPr>
          <w:rFonts w:ascii="Times New Roman" w:hAnsi="Times New Roman" w:cs="Times New Roman"/>
          <w:sz w:val="24"/>
          <w:szCs w:val="24"/>
        </w:rPr>
        <w:t xml:space="preserve">о образования в 2024 году составила 3 042 391,56 рублей или 123,0 % к уровню прошлого года, расходы   в 2023 году составили 2 473 578,71   рублей.  Увеличение расходов к уровню прошлого года связано с увеличением нормативов формирования расходов на оплату </w:t>
      </w:r>
      <w:r>
        <w:rPr>
          <w:rFonts w:ascii="Times New Roman" w:hAnsi="Times New Roman" w:cs="Times New Roman"/>
          <w:sz w:val="24"/>
          <w:szCs w:val="24"/>
        </w:rPr>
        <w:t xml:space="preserve">труда депутатов</w:t>
      </w:r>
      <w:r>
        <w:rPr>
          <w:rFonts w:ascii="Times New Roman" w:hAnsi="Times New Roman" w:cs="Times New Roman"/>
          <w:sz w:val="24"/>
          <w:szCs w:val="24"/>
        </w:rPr>
        <w:t xml:space="preserve"> осуществляющих свои полномочия на постоянной основе, а также индексацией окладов денежного содержания выборных должностных лиц.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Превышение норматива по выборным должностным лицам местного самоуправления, осуществляющих свои полномочия на постоянной основе в представительном органе муниципального образования за 2024 год не установлено.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Подраздел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</w:t>
      </w:r>
      <w:bookmarkStart w:id="1" w:name="_GoBack"/>
      <w:r>
        <w:rPr>
          <w:rFonts w:ascii="Times New Roman" w:hAnsi="Times New Roman" w:cs="Times New Roman"/>
          <w:sz w:val="24"/>
          <w:szCs w:val="24"/>
        </w:rPr>
        <w:t xml:space="preserve">0104-9800021040-121 (122,129) по фонду оплаты труда и иным выплатам, страховым взносам – администрация муниципального района,  при плановых назначениях в сумме 6 32</w:t>
      </w:r>
      <w:r>
        <w:rPr>
          <w:rFonts w:ascii="Times New Roman" w:hAnsi="Times New Roman" w:cs="Times New Roman"/>
          <w:sz w:val="24"/>
          <w:szCs w:val="24"/>
        </w:rPr>
        <w:t xml:space="preserve">7 974,0 рублей исполнение по расходам составило  2 827 509,28 рублей или 44,7%, отклонение на  3 500 464,72 рублей, за счет выплаты пособия по временной нетрудоспособности, вакансий и образованием остатка денежных средств на бюджетном счете на конец года;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-0104-9800021140-242 расходы на закупку товаров, работ, услуг в сфере информационно-коммуникационных технологий – администрация муниципального района при плановых назначениях в сумме 3 100 500,0  рублей исполне</w:t>
      </w:r>
      <w:r>
        <w:rPr>
          <w:rFonts w:ascii="Times New Roman" w:hAnsi="Times New Roman" w:cs="Times New Roman"/>
          <w:sz w:val="24"/>
          <w:szCs w:val="24"/>
        </w:rPr>
        <w:t xml:space="preserve">ние составило  2 696 707,03 рублей или 87,0% (оказание услуг электросвязи, мобильной связи, информационное обслуживание программного обеспечения, приобретение расходных материалов для оргтехники, обслуживание оргтехники –) не выполнение плановых назначений</w:t>
      </w:r>
      <w:r>
        <w:rPr>
          <w:rFonts w:ascii="Times New Roman" w:hAnsi="Times New Roman" w:cs="Times New Roman"/>
          <w:sz w:val="24"/>
          <w:szCs w:val="24"/>
        </w:rPr>
        <w:t xml:space="preserve"> в сумме 403 792,97рублей в связи с оплатой договорных обязательств по фактическим  объемам выполненных работ (оказанных услуг) на основании актов выполненных работ (оказанных услуг) и образованием остатка денежных средств на бюджетном счете на конец года;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-0104-9800021140-244 прочая закупка товаров, работ и услуг для государственных нужд -администрация муниципального района при плановых назначениях сумма расходов 909 809,62 рублей исполнение составило  848 906,69  рублей или 93,3% (услуги по прохождению м</w:t>
      </w:r>
      <w:r>
        <w:rPr>
          <w:rFonts w:ascii="Times New Roman" w:hAnsi="Times New Roman" w:cs="Times New Roman"/>
          <w:sz w:val="24"/>
          <w:szCs w:val="24"/>
        </w:rPr>
        <w:t xml:space="preserve">едосмотра, страхование автогражданской ответственности  владельцев транспортных средств, обслуживание транспортных средств,  услуги охраны, приобретение мебели, кондиционеров, оргтехники и других основных средств, приобретение прочих материальных запасов);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-0104-9800021140-851 уплата налога </w:t>
      </w:r>
      <w:r>
        <w:rPr>
          <w:rFonts w:ascii="Times New Roman" w:hAnsi="Times New Roman" w:cs="Times New Roman"/>
          <w:sz w:val="24"/>
          <w:szCs w:val="24"/>
        </w:rPr>
        <w:t xml:space="preserve">на имущество организаций и земельного налога плановые назначения в сумме 100 000,0 рублей исполнение по расходам 31 310,0 рублей или 31,3 %. Неисполненные ассигнования в сумме 68 690,0 рублей отсутствие потребности и образование остатка на бюджетном счете;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-0104-9800021140-852 уплата транспортного налога плановые назначения в сумме 113 100,0 рублей исполнение по расходам 104 211,0 рублей или 92,1%, отсутствие потребности и образование остатка на бюджетном счете;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-0104-9800021140-853 уплата на уплату налогов, сборов и иных платежей (членский взнос в Ассоциацию "Совет муниципа</w:t>
      </w:r>
      <w:r>
        <w:rPr>
          <w:rFonts w:ascii="Times New Roman" w:hAnsi="Times New Roman" w:cs="Times New Roman"/>
          <w:sz w:val="24"/>
          <w:szCs w:val="24"/>
        </w:rPr>
        <w:t xml:space="preserve">льных образований Новосибирской области"), пеней за несвоевременную уплату налогов и сборов, плановые назначения в сумме 190 200,0 рублей исполнение по расходам    180 000,0 рублей или 94,6%, отсутствие потребности и образование остатка на бюджетном счете;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-0104-9800</w:t>
      </w:r>
      <w:r>
        <w:rPr>
          <w:rFonts w:ascii="Times New Roman" w:hAnsi="Times New Roman" w:cs="Times New Roman"/>
          <w:sz w:val="24"/>
          <w:szCs w:val="24"/>
        </w:rPr>
        <w:t xml:space="preserve">070510-121 (129) по  фонду оплаты труда и страховым взносам, за счет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</w:t>
      </w:r>
      <w:r>
        <w:rPr>
          <w:rFonts w:ascii="Times New Roman" w:hAnsi="Times New Roman" w:cs="Times New Roman"/>
          <w:sz w:val="24"/>
          <w:szCs w:val="24"/>
        </w:rPr>
        <w:t xml:space="preserve">и» при плановых назначениях в сумме 40 387 397,14 рублей, сумма  кассовых расходов  39 593 055,31  рублей или 98,0% к утвержденному плану. Неисполненные ассигнования в сумме 794 341, 83рублей отсутствие потребности и образование остатка на бюджетном счете;</w:t>
      </w:r>
      <w:bookmarkEnd w:id="1"/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За счет субвенций финансировались: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комиссия по делам несовершеннолетних и защите их прав</w:t>
      </w:r>
      <w:r>
        <w:rPr>
          <w:rFonts w:ascii="Times New Roman" w:hAnsi="Times New Roman" w:cs="Times New Roman"/>
          <w:sz w:val="24"/>
          <w:szCs w:val="24"/>
        </w:rPr>
        <w:t xml:space="preserve"> - численность специалистов 2 человека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- 0104-9800070159-121 (122,129) по фонду оплаты труда и иным выплатам, страховым взносам сумма расходов 1 408 719,29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-0104-9800070159-242 расходы на закупку товаров, работ, услуг в сфере информационно-коммуникационных технологий составили 133 887,09 рублей (поставка оргтехники, программное обеспечение);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-0104-9800070159-244 расходы на прочую закупку товаров, работ и услуг для муниципальных нужд составили 108 970,0 рублей (приобретение канцелярских товаров, </w:t>
      </w:r>
      <w:bookmarkStart w:id="2" w:name="_Hlk188714154"/>
      <w:r>
        <w:rPr>
          <w:rFonts w:ascii="Times New Roman" w:hAnsi="Times New Roman" w:cs="Times New Roman"/>
          <w:sz w:val="24"/>
          <w:szCs w:val="24"/>
        </w:rPr>
        <w:t xml:space="preserve">услуги по прохождению медосмотра</w:t>
      </w:r>
      <w:bookmarkEnd w:id="2"/>
      <w:r>
        <w:rPr>
          <w:rFonts w:ascii="Times New Roman" w:hAnsi="Times New Roman" w:cs="Times New Roman"/>
          <w:sz w:val="24"/>
          <w:szCs w:val="24"/>
        </w:rPr>
        <w:t xml:space="preserve">).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сумма расходов на содержание деятельности комиссии по делам несовершеннолетних и защите их прав составила при плановых назначениях 1 658 800,0 рублей, </w:t>
      </w:r>
      <w:r>
        <w:rPr>
          <w:rFonts w:ascii="Times New Roman" w:hAnsi="Times New Roman" w:cs="Times New Roman"/>
          <w:sz w:val="24"/>
          <w:szCs w:val="24"/>
        </w:rPr>
        <w:t xml:space="preserve">исполнение  по</w:t>
      </w:r>
      <w:r>
        <w:rPr>
          <w:rFonts w:ascii="Times New Roman" w:hAnsi="Times New Roman" w:cs="Times New Roman"/>
          <w:sz w:val="24"/>
          <w:szCs w:val="24"/>
        </w:rPr>
        <w:t xml:space="preserve"> расходам составило 1 651 576,38  или 99,6%. Остаток на бюджетном счете на конец года в сумме 7 223,62 рублей - отсутствие потребности.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 социального обслуживания населения</w:t>
      </w:r>
      <w:r>
        <w:rPr>
          <w:rFonts w:ascii="Times New Roman" w:hAnsi="Times New Roman" w:cs="Times New Roman"/>
          <w:sz w:val="24"/>
          <w:szCs w:val="24"/>
        </w:rPr>
        <w:t xml:space="preserve"> - численность специалистов 3 человека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- 0104-9800070180-121 (122,129) по фонду оплаты труда и иным выплатам, страховым взносам сумма расходов 2 415 397,52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- 0104-9800070180-242 расходы на закупку товаров, работ, услуг в сфере информационно-коммуникационных технологий составили 353836,73 рублей (приобретение оргтехники);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- 0104-9800070180-244 расходы на прочую закупку товаров, работ и услуг для государственных нужд составили 295 260,0рублей (приобретение мебели, канцелярских товаров, услуги по прохождению медосмотра) рублей;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Общая сумма расходов на содержание отдела социального обслу</w:t>
      </w:r>
      <w:r>
        <w:rPr>
          <w:rFonts w:ascii="Times New Roman" w:hAnsi="Times New Roman" w:cs="Times New Roman"/>
          <w:sz w:val="24"/>
          <w:szCs w:val="24"/>
        </w:rPr>
        <w:t xml:space="preserve">живания населения при плановых назначениях 3 079 600,0рублей, исполнение составило 3 064 494,25 рублей или 99,5%. Неисполненные ассигнования в сумме 15 105,75 рублей, в связи с отсутствием потребности и образование остатка на бюджетном счете на конец года.</w:t>
      </w:r>
      <w:r/>
    </w:p>
    <w:p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полномочия по решению вопросов в сфере административных правонарушений- количество-1 человек: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- 0104-9800070190-121 (129) по фонду оплаты труда и страховым взносам сумма расходов 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6 795,76 рублей;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- 0104-9800070190-244 расходы на прочую закупку товаров, работ и услуг для муниципальных нужд составили 1900,00 рублей (канцелярские товары);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сумма расходов на содержание комиссии по решению вопрос</w:t>
      </w:r>
      <w:r>
        <w:rPr>
          <w:rFonts w:ascii="Times New Roman" w:hAnsi="Times New Roman" w:cs="Times New Roman"/>
          <w:sz w:val="24"/>
          <w:szCs w:val="24"/>
        </w:rPr>
        <w:t xml:space="preserve">ов в сфере административных правонарушений составили при плане 8 933,0 рублей исполнение 8 695,76 рублей или 97,8 %. Неисполненные ассигнования в сумме 237,24 рублей, в связи с отсутствием потребности и образование остатка на бюджетном счете на конец года.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осуществление регистрация коллективных договоров, территориальных соглашений- количество -1 человек: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-0104-9800070210-121 (129) по фонду оплаты труда и страховым взносам сумма расходов 470 157,54 рублей;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-0104-9800070210-242 расходы на закупку товаров, работ, услуг в сфере информационно-коммуникационных технологий составили 51 293,43 рублей (приобретение оргтехники и комплектующих к оргтехнике);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-0104-9800070210-244 расходы на прочую закупку товаров, работ и услуг для муниципальных нужд составили 90 773,0 рублей (поставка канцелярских товаров).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сумма расходов на осуществление уведомительной регистрации коллективных договоров, территориальных сог</w:t>
      </w:r>
      <w:r>
        <w:rPr>
          <w:rFonts w:ascii="Times New Roman" w:hAnsi="Times New Roman" w:cs="Times New Roman"/>
          <w:sz w:val="24"/>
          <w:szCs w:val="24"/>
        </w:rPr>
        <w:t xml:space="preserve">лашений составила при плане   787 700,0 рублей исполнение 612 223,97 рублей или 77,7%. Неисполненные ассигнования в сумме 175 476,03 рублей: из них не доведенные лимиты в сумме 7 612,03 руб., остаток на бюджетном счете на конец года в сумме 167 864,0 руб. 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ведение регистра муниципальных нормативных правовых актов НСО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количество -1 человек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- 0104-9800070230-121 (129) по фонду оплаты труда и страховым взносам сумма расходов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167 864,0рублей;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сумма расходов на осуществление и ведения регистра муниципальных нормативных правовых актов составили при плане 167 864,0 рублей исполнение 167 864,0 рублей или 100%.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отдел опеки и попечительства</w:t>
      </w:r>
      <w:r>
        <w:rPr>
          <w:rFonts w:ascii="Times New Roman" w:hAnsi="Times New Roman" w:cs="Times New Roman"/>
          <w:sz w:val="24"/>
          <w:szCs w:val="24"/>
        </w:rPr>
        <w:t xml:space="preserve"> - численность специалистов 4 человека.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- 0104-9800070289-121 (122,129) по фонду оплаты труда и иным выплатам, страховым взносам сумма расходов 3 140 169,69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- 0104-9800070289-242 расходы на закупку товаров, работ, услуг в сфере информационно-коммуникационных технологий (поставка оргтехники и комплектующих материалов) составили 182 579,50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/>
      <w:bookmarkStart w:id="3" w:name="_Hlk157516641"/>
      <w:r>
        <w:rPr>
          <w:rFonts w:ascii="Times New Roman" w:hAnsi="Times New Roman" w:cs="Times New Roman"/>
          <w:sz w:val="24"/>
          <w:szCs w:val="24"/>
        </w:rPr>
        <w:t xml:space="preserve">- 0104-9800070289-244 </w:t>
      </w:r>
      <w:bookmarkEnd w:id="3"/>
      <w:r>
        <w:rPr>
          <w:rFonts w:ascii="Times New Roman" w:hAnsi="Times New Roman" w:cs="Times New Roman"/>
          <w:sz w:val="24"/>
          <w:szCs w:val="24"/>
        </w:rPr>
        <w:t xml:space="preserve">расходы на прочую закупку товаров, работ и услуг для муниципальных нужд составили 170 728,0 рублей (канцелярские товары, услуги по прохождению медосмотра);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сумма расходов на содержание отдела опеки и попечительства составила при плане 3 497 619,82 рублей исполнение 3 493477,19рублей или 99,9%.    Остаток на бюджетном счете на конец года в сумме 4 142,63 руб.                 </w:t>
      </w:r>
      <w:r/>
    </w:p>
    <w:p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</w:r>
      <w:r/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Подраздел 0105 «Судебная система»</w:t>
      </w:r>
      <w:r/>
    </w:p>
    <w:p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осуществление государственных полномочий по осуществлению (изменению) списков кандидатов в присяжные заседатели федеральных судов общей юрисдикции в Российской Федерации: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-0105-9800051200-244 расходы на закупку товаров, ра</w:t>
      </w:r>
      <w:r>
        <w:rPr>
          <w:rFonts w:ascii="Times New Roman" w:hAnsi="Times New Roman" w:cs="Times New Roman"/>
          <w:sz w:val="24"/>
          <w:szCs w:val="24"/>
        </w:rPr>
        <w:t xml:space="preserve">бот и услуг для муниципальных нужд составили, при плановых назначениях в сумме 12 709,50 рублей, исполнение 3 790,0 рублей. Неисполненные бюджетные ассигнования за счет средств федерального бюджета в сумме 8 919,50 рублей в связи с отсутствием потребности.</w:t>
      </w:r>
      <w:r/>
    </w:p>
    <w:p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</w:r>
      <w:r/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Подраздел 0106 «Обеспечение деятельности финансовых, налоговых и таможенных органов и органов финансового (финансово-бюджетного) надзора»</w:t>
      </w:r>
      <w:r/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За счет средств местного бюджета финансировались:</w:t>
      </w:r>
      <w:r/>
    </w:p>
    <w:p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расходы на содержание ревизионной комиссии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в количестве 4 человека при плане </w:t>
      </w:r>
      <w:r/>
    </w:p>
    <w:p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4 143 996,13 рублей исполнение составило 4 130 536,0 рублей или 99,7%: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-0106-9800021060-121 (129) по фонду оплаты труда и иным выплатам страховым взносам, сумма расходов составила 2 063 225,99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-0106-9800021160-242 р</w:t>
      </w:r>
      <w:r>
        <w:rPr>
          <w:rFonts w:ascii="Times New Roman" w:hAnsi="Times New Roman" w:cs="Times New Roman"/>
          <w:sz w:val="24"/>
          <w:szCs w:val="24"/>
        </w:rPr>
        <w:t xml:space="preserve">асходы на закупку товаров, работ, услуг в сфере информационно-коммуникационных технологий составили 338 104,03 рублей (услуги связи- 88 717,26 рублей, программное обеспечение-197 459,36 рублей, оргтехника – 39 870,0 рублей, прочие услуги -12 057,41рублей);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-0106-9800021160-244 расходы на прочую закупку товаров, работ и услуг для муниципальных нужд (возмещение затрат за отопление и водоснабжение, услуги по прохождению медосмотра, приобретение канцтоваров) составили 109 883,48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-0106-9800021260-121 (129) по фонду оплаты труда и страховым взносам председателя ревизионной комиссии сумма расходов 1 353 072,50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-0106-9800070510-121 (129) по фонду оплаты труда и страховым взносам в рамках государственной программы Новосибирской области «Управление финансами в Новосибирской области» расходы составили 266 250,0 рублей.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01.01.2025г. численность работников, замещающих муниципальные </w:t>
      </w:r>
      <w:r>
        <w:rPr>
          <w:rFonts w:ascii="Times New Roman" w:hAnsi="Times New Roman" w:cs="Times New Roman"/>
          <w:sz w:val="24"/>
          <w:szCs w:val="24"/>
        </w:rPr>
        <w:t xml:space="preserve">должности,   </w:t>
      </w:r>
      <w:r>
        <w:rPr>
          <w:rFonts w:ascii="Times New Roman" w:hAnsi="Times New Roman" w:cs="Times New Roman"/>
          <w:sz w:val="24"/>
          <w:szCs w:val="24"/>
        </w:rPr>
        <w:t xml:space="preserve">должности муниципальной  службы составили - 59 единиц, фактически замещено штатных единиц – 57. Численность работников замещающих должности, не являющиеся должностями муниципальной службы на 01.01.2025г. утверждено – 8 единиц.     </w:t>
      </w:r>
      <w:r/>
    </w:p>
    <w:p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территории муниципального района по данным государственных органов статистики проживает 27 453 человек, в том числе в районном центре 8 913 человека.</w:t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Подраздел 0111 «Резервные средства»</w:t>
      </w:r>
      <w:r/>
    </w:p>
    <w:p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-0111-9800022110-870 неисполненные бюджетные ассигнования в сумме 739 200,0рублей, в связи с отсутствием потребности.</w:t>
      </w:r>
      <w:r/>
    </w:p>
    <w:p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Подраздел 0113 «Другие общегосударственные вопросы»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-0113-0100022800-244 расходы на закупку товаров (канцелярские товары, архивные короба) за счет средств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«Модернизация материально-технической базы и обеспечение условий хранения документов архивной отрасли Краснозерского района Новосибирской области на 2023-2025 годы» при плановых показателях 60 000,0 рублей, исполнение составило 59 917,50 рублей или 99,9%;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-0113-81000</w:t>
      </w:r>
      <w:r>
        <w:rPr>
          <w:rFonts w:ascii="Times New Roman" w:hAnsi="Times New Roman" w:cs="Times New Roman"/>
          <w:sz w:val="24"/>
          <w:szCs w:val="24"/>
        </w:rPr>
        <w:t xml:space="preserve">70610-633- субсидия с целью возмещения затрат, связанных с реализацией проектов-победителей ТОС, перечислена МОО ПСИ "РЦ "Развитие" ПРОИ Краснозерского района НСО" Соглашение б/н от 10.07.2024г. за счет средств областного бюджета в сумме 1260 000,0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0113-81000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</w:t>
      </w:r>
      <w:r>
        <w:rPr>
          <w:rFonts w:ascii="Times New Roman" w:hAnsi="Times New Roman" w:cs="Times New Roman"/>
          <w:sz w:val="24"/>
          <w:szCs w:val="24"/>
        </w:rPr>
        <w:t xml:space="preserve">0290-633- субсидия с целью возмещения затрат, связанных с реализацией проектов-победителей ТОС, перечислена МОО ПСИ "РЦ "Развитие" ПРОИ Краснозерского района НСО" Соглашение б/н от 10.07.2024г за счет средств местного бюджета в сумме 19 200,0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-0113-9800022130-244 расходы на проведение оценки недвижимости, признание прав и регул</w:t>
      </w:r>
      <w:r>
        <w:rPr>
          <w:rFonts w:ascii="Times New Roman" w:hAnsi="Times New Roman" w:cs="Times New Roman"/>
          <w:sz w:val="24"/>
          <w:szCs w:val="24"/>
        </w:rPr>
        <w:t xml:space="preserve">ирование отношений по   муниципальной собственности (оформление объектов в муниципальную собственность, определение рыночной стоимости объектов). Расходы при плане 200 000,0 рублей исполнение составило 90 700,0 рублей или 45,4%. Неисполненные ассигнования </w:t>
      </w:r>
      <w:r>
        <w:rPr>
          <w:rFonts w:ascii="Times New Roman" w:hAnsi="Times New Roman" w:cs="Times New Roman"/>
          <w:sz w:val="24"/>
          <w:szCs w:val="24"/>
        </w:rPr>
        <w:t xml:space="preserve">в сумме 369 726,20 рублей из-за отсутствия потребности и образования остатка денежных средств на конец года;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-0113-980022230-244 расходы на проведения мероприятий по землеустройству и землепользованию (земельно-кадастровые работы в отношени</w:t>
      </w:r>
      <w:r>
        <w:rPr>
          <w:rFonts w:ascii="Times New Roman" w:hAnsi="Times New Roman" w:cs="Times New Roman"/>
          <w:sz w:val="24"/>
          <w:szCs w:val="24"/>
        </w:rPr>
        <w:t xml:space="preserve">и сооружений, зданий, земельных участков).  Расходы при плановых показателях 1 167 500,0 рублей, исполнение 1 000 613,57 рублей или 85,7%. Неисполнение бюджетных ассигнований в сумме 166 886,43 рублей, отсутствие потребности и образование средств на счете;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-0113-9800022330-244 расходы на закупку товаров, оказания услуг для нужд учреждения (оценочные работы) составили 11 000,0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-0113-9800022330-831 расходы на исполнение судебных решений (средства были направлены на возмещение компенсации морального вреда по делу № 1-59/2023 от 16.10.2023 года) в сумме 450 000,00 рублей.</w:t>
      </w:r>
      <w:r/>
    </w:p>
    <w:p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</w:r>
      <w:r/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счет средств местного бюджета финансировали учреждение МКУ «Центр закупок Краснозерского района»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при плановых назначениях в сумме 15 976 139,76 рублей исполнение составило     15 856 531,11 рублей или 99,3%. Неисполненные ассигнования в сумме 356 652,59 рублей;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-0113-9800026030-111(112,119) расходы по фонду оплаты труда и иным выплатам, страховым взносам за счет средств местного бюджета в сумме 2 022 245,0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-0113-9800070510-111(119) расходы на о</w:t>
      </w:r>
      <w:r>
        <w:rPr>
          <w:rFonts w:ascii="Times New Roman" w:hAnsi="Times New Roman" w:cs="Times New Roman"/>
          <w:sz w:val="24"/>
          <w:szCs w:val="24"/>
        </w:rPr>
        <w:t xml:space="preserve">плату труда с начислениями, за счет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составили 6 005 289,76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-0113-9800026030-242 расходы на закупку товаров, работ, услуг в сфере информационно-коммуникационных технологий (услуги связи, приобретение лицензионных прав на программное обеспечение) в сумме 253 924,55рублей;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/>
      <w:bookmarkStart w:id="4" w:name="_Hlk188882743"/>
      <w:r>
        <w:rPr>
          <w:rFonts w:ascii="Times New Roman" w:hAnsi="Times New Roman" w:cs="Times New Roman"/>
          <w:sz w:val="24"/>
          <w:szCs w:val="24"/>
        </w:rPr>
        <w:t xml:space="preserve">-0113-9800026030-244 </w:t>
      </w:r>
      <w:bookmarkEnd w:id="4"/>
      <w:r>
        <w:rPr>
          <w:rFonts w:ascii="Times New Roman" w:hAnsi="Times New Roman" w:cs="Times New Roman"/>
          <w:sz w:val="24"/>
          <w:szCs w:val="24"/>
        </w:rPr>
        <w:t xml:space="preserve">расходы на закупку товаров, оказания услуг для нужд учреждения составили 7 495 002,62 рублей (ремонт здания, водопровода, канализации, системы отопления, снос аварийных деревьев, разработка сметной документации на ремонт здания);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-0113-9800026030-244 расходы по оплате коммунальных услуг в сумме 80 069,18 рублей.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Численность работников составляет 12 человек, среднемесячная заработная плата составила 42 821,07 рублей.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этом разделе отражены расходы на содержание учреждения МКУ «Единая дежурная диспетчерская служба»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01.01.2025 года среднесписочная численность по учреждению составляет 32 единицы. Расходы при плановых назначениях в сумме 48 </w:t>
      </w:r>
      <w:r>
        <w:rPr>
          <w:rFonts w:ascii="Times New Roman" w:hAnsi="Times New Roman" w:cs="Times New Roman"/>
          <w:sz w:val="24"/>
          <w:szCs w:val="24"/>
        </w:rPr>
        <w:t xml:space="preserve">491 323,00 рублей исполнение составило 21 594 598,88 рублей или 44,5%. Неисполненные ассигнования в сумме 26 896 724,12 рублей в  том числе за счет субсидии на реализацию мероприятий по обеспечению сбалансированности местных бюджетов в рамках государственн</w:t>
      </w:r>
      <w:r>
        <w:rPr>
          <w:rFonts w:ascii="Times New Roman" w:hAnsi="Times New Roman" w:cs="Times New Roman"/>
          <w:sz w:val="24"/>
          <w:szCs w:val="24"/>
        </w:rPr>
        <w:t xml:space="preserve">ой программы Новосибирской области «Управление финансами в Новосибирской области»   –25 242 363,01 рублей,  за счет средств местного бюджет в сумме 1 654 361,11 рублей - образование остатка средств на бюджетном счете на 01.01.2025г., отсутствие потребности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-0113-9800022330-111(112,119) расходы по фонду оплаты труда и иным выплатам, страховым взносам за счет средств местного бюджета в сумме 1 766 785,81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-0113-9800022330-242 </w:t>
      </w:r>
      <w:bookmarkStart w:id="5" w:name="_Hlk157530980"/>
      <w:r>
        <w:rPr>
          <w:rFonts w:ascii="Times New Roman" w:hAnsi="Times New Roman" w:cs="Times New Roman"/>
          <w:sz w:val="24"/>
          <w:szCs w:val="24"/>
        </w:rPr>
        <w:t xml:space="preserve">расходы на закупку товаров, работ, услуг в сфере информационно-коммуникационных технологий (услуги связи, приобретение лицензионных прав на программное обеспечение) в сумме 579 254,04 рублей;</w:t>
      </w:r>
      <w:bookmarkEnd w:id="5"/>
      <w:r/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-0113-9800022330-244 </w:t>
      </w:r>
      <w:bookmarkStart w:id="6" w:name="_Hlk157531028"/>
      <w:r>
        <w:rPr>
          <w:rFonts w:ascii="Times New Roman" w:hAnsi="Times New Roman" w:cs="Times New Roman"/>
          <w:sz w:val="24"/>
          <w:szCs w:val="24"/>
        </w:rPr>
        <w:t xml:space="preserve">расходы на закупку товаров, оказания услуг для нужд учреждения составили 5 341 323,01 рублей </w:t>
      </w:r>
      <w:bookmarkEnd w:id="6"/>
      <w:r>
        <w:rPr>
          <w:rFonts w:ascii="Times New Roman" w:hAnsi="Times New Roman" w:cs="Times New Roman"/>
          <w:sz w:val="24"/>
          <w:szCs w:val="24"/>
        </w:rPr>
        <w:t xml:space="preserve">(услуги охраны – 494 799,48 рублей, медицинский осмотр-179 700,0 рублей, обслуживание транспортных средств- 67 463,73 рублей, коммунальные услуги- 84 856,</w:t>
      </w:r>
      <w:r>
        <w:rPr>
          <w:rFonts w:ascii="Times New Roman" w:hAnsi="Times New Roman" w:cs="Times New Roman"/>
          <w:sz w:val="24"/>
          <w:szCs w:val="24"/>
        </w:rPr>
        <w:t xml:space="preserve">24 рублей, приобретение основных средств -692 390,0 рублей, приобретение строительных материалов- 9236,50 рублей, приобретение хозяйственных и канцелярских материалов- 490 347,19 рублей, прочие услуги по ремонту и содержанию имущества- 3 322 529,87 рублей)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-0113-9800022330-247 </w:t>
      </w:r>
      <w:bookmarkStart w:id="7" w:name="_Hlk157946292"/>
      <w:r>
        <w:rPr>
          <w:rFonts w:ascii="Times New Roman" w:hAnsi="Times New Roman" w:cs="Times New Roman"/>
          <w:sz w:val="24"/>
          <w:szCs w:val="24"/>
        </w:rPr>
        <w:t xml:space="preserve">закупка энергетических ресурсов (тепловая и электрическая энергия) в сумме</w:t>
      </w:r>
      <w:bookmarkEnd w:id="7"/>
      <w:r>
        <w:rPr>
          <w:rFonts w:ascii="Times New Roman" w:hAnsi="Times New Roman" w:cs="Times New Roman"/>
          <w:sz w:val="24"/>
          <w:szCs w:val="24"/>
        </w:rPr>
        <w:t xml:space="preserve"> 2 605 433,52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-0113-9800022330-851 (853) расходы на уплату налогов, сборов и иных платежей составили   94 848,0 рублей;  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-0113-9800023070-244 расходы по транспортировке умерших тел в сумме 6 100,0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-0113-9800070510-111(119) расходы на оплату труда с начислениями, за счет субсидии на реализацию мероприятий по обеспечению сбалансированности местных бюджетов в рамках государственной программы Новосибирской облас</w:t>
      </w:r>
      <w:r>
        <w:rPr>
          <w:rFonts w:ascii="Times New Roman" w:hAnsi="Times New Roman" w:cs="Times New Roman"/>
          <w:sz w:val="24"/>
          <w:szCs w:val="24"/>
        </w:rPr>
        <w:t xml:space="preserve">ти «Управление финансами в Новосибирской области» составили  при плане 27 352 117,51 рублей исполнение  9 139 824,80 рублей, неисполненные назначения в сумме 18 212 292,71 рублей отсутствие потребности, образование остатка на бюджетном счете на 01.01.2025г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-0113-9800070510-244 расходы на закупку товаров, приобретение горюче-смазочных материалов за счет субсидии на реализацию мероприятий по обеспечению сбалансированности местных бюджетов в рамках государственной программы Новосибирской обла</w:t>
      </w:r>
      <w:r>
        <w:rPr>
          <w:rFonts w:ascii="Times New Roman" w:hAnsi="Times New Roman" w:cs="Times New Roman"/>
          <w:sz w:val="24"/>
          <w:szCs w:val="24"/>
        </w:rPr>
        <w:t xml:space="preserve">сти «Управление финансами в Новосибирской области» при плановых назначениям в сумме 9 091 100,0 рублей, исполнение в сумме 2 061 029,70 рублей. Неисполненные лимиты в сумме 7 030 070,30 рублей отсутствие потребности, образование остатка на бюджетном счете;</w:t>
      </w:r>
      <w:bookmarkStart w:id="8" w:name="_Hlk157530525"/>
      <w:r/>
      <w:r/>
    </w:p>
    <w:p>
      <w:pPr>
        <w:ind w:firstLine="708"/>
        <w:jc w:val="center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счет средств местного бюджета финансировали учреждение МКУ «Центр бухгалтерского учета и материально-технического обеспечения»</w:t>
      </w:r>
      <w:bookmarkEnd w:id="8"/>
      <w:r/>
      <w:r/>
    </w:p>
    <w:p>
      <w:pPr>
        <w:jc w:val="both"/>
        <w:spacing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-0113-9800070510-111(119) расходы на оплату труда с начислениями,</w:t>
      </w:r>
      <w:r>
        <w:rPr>
          <w:rFonts w:ascii="Times New Roman" w:hAnsi="Times New Roman" w:eastAsia="Calibri" w:cs="Times New Roman"/>
          <w:sz w:val="24"/>
          <w:szCs w:val="24"/>
        </w:rPr>
        <w:t xml:space="preserve"> за счет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составили 62 099 696,95 рублей;</w:t>
      </w:r>
      <w:r/>
    </w:p>
    <w:p>
      <w:pPr>
        <w:jc w:val="both"/>
        <w:spacing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-0113-9800070510-244</w:t>
      </w:r>
      <w:r>
        <w:rPr>
          <w:rFonts w:ascii="Times New Roman" w:hAnsi="Times New Roman" w:cs="Times New Roman"/>
          <w:sz w:val="24"/>
          <w:szCs w:val="24"/>
        </w:rPr>
        <w:t xml:space="preserve"> расходы </w:t>
      </w:r>
      <w:r>
        <w:rPr>
          <w:rFonts w:ascii="Times New Roman" w:hAnsi="Times New Roman" w:eastAsia="Calibri" w:cs="Times New Roman"/>
          <w:sz w:val="24"/>
          <w:szCs w:val="24"/>
        </w:rPr>
        <w:t xml:space="preserve">для нужд учрежд</w:t>
      </w:r>
      <w:r>
        <w:rPr>
          <w:rFonts w:ascii="Times New Roman" w:hAnsi="Times New Roman" w:eastAsia="Calibri" w:cs="Times New Roman"/>
          <w:sz w:val="24"/>
          <w:szCs w:val="24"/>
        </w:rPr>
        <w:t xml:space="preserve">ения за счет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составили 200 000,0 рублей (приобретение оргтехники);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-0113-9800022330-111 (112,119) расходы по фонду оплаты труда и иным выплатам, страховым взносам за счет средств местного бюджета в сумме 15 242 153,09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-0113-9800022330-242 расходы на закупку товаров, работ, услуг в сфере информационно-коммуникационных технологий (услуги связи, приобретение лицензионных прав на программное обеспечение, оргтехника) составили 2 223 132,89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-0113-9800022330-</w:t>
      </w:r>
      <w:r>
        <w:rPr>
          <w:rFonts w:ascii="Times New Roman" w:hAnsi="Times New Roman" w:cs="Times New Roman"/>
          <w:sz w:val="24"/>
          <w:szCs w:val="24"/>
        </w:rPr>
        <w:t xml:space="preserve">244   расходы на закупку товаров, оказания услуг для нужд учреждения (услуги по содержанию имущества, медицинский осмотр, страхование автотранспорта, приобретение хозяйственных и строительных материалов, канцелярских товаров) составили 1 356 975,23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-0113-9800027270-247 закупка энергетических ресурсов (тепловая и электрическая энергия) расходы в сумме 719 075,62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-0113-9800027270-851 (852,853) расходы на уплату налогов, сборов и иных платежей составили      15 444,0 рублей;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сумма расходов по данному разделу на функ</w:t>
      </w:r>
      <w:r>
        <w:rPr>
          <w:rFonts w:ascii="Times New Roman" w:hAnsi="Times New Roman" w:cs="Times New Roman"/>
          <w:sz w:val="24"/>
          <w:szCs w:val="24"/>
        </w:rPr>
        <w:t xml:space="preserve">ционирование учреждения составила, при плане 85 018 710,87 рублей исполнение 81 856 477,78 рублей или 96,3%. Численность работников составляет 149 человек, количество обслуживаемых учреждений 51. Среднемесячная заработная плата составила 38 645,93 рублей. </w:t>
      </w:r>
      <w:r/>
    </w:p>
    <w:p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02 «Национальная оборона».</w:t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подраздел 0203 «Мобилизационная и вневойсковая подготовка»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Расходы на мобилизационную и вневойсковую подготовку по осуществлению первичного воинского </w:t>
      </w:r>
      <w:r>
        <w:rPr>
          <w:rFonts w:ascii="Times New Roman" w:hAnsi="Times New Roman" w:cs="Times New Roman"/>
          <w:sz w:val="24"/>
          <w:szCs w:val="24"/>
        </w:rPr>
        <w:t xml:space="preserve">учета  органами</w:t>
      </w:r>
      <w:r>
        <w:rPr>
          <w:rFonts w:ascii="Times New Roman" w:hAnsi="Times New Roman" w:cs="Times New Roman"/>
          <w:sz w:val="24"/>
          <w:szCs w:val="24"/>
        </w:rPr>
        <w:t xml:space="preserve"> местного самоуправления сельских поселений, производятся за счет субвенций из федерального бюджета.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- 0203-9800051180-530 межбюджетные трансферты бюджетам поселений составили 3 278 800,0 рублей.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На территории сельских поселений Краснозерского района воинским учетом занимаются 18 человек. По сельским поселениям на воинском учете состоит 4 420 человек.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       </w:t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03 «Национальная безопасность и правоохранительная деятельность».</w:t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Подраздел 0310 «Защита населения и территории от чрезвычайных ситуаций природного и техногенного характера, пожарная безопасность"</w:t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сумма расходов на содержание структурного подразделения МКУ ЕДДС составила, при плановых ассигнованиях в сумме 6 417 656,0 рублей исполнение составило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6 235 486,57 рублей или 97,2%. Неисполненные ассигнования в сумме 182 169,43 рублей-отсутствие потребности, образование остатка средств на бюджетном счете.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-0310-9800024090-111 (112,119) расходы по фонду оплаты труда и иным выплатам, страховым взносам составили 1 883 830,57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-0310-9800070510-111 (119) расх</w:t>
      </w:r>
      <w:r>
        <w:rPr>
          <w:rFonts w:ascii="Times New Roman" w:hAnsi="Times New Roman" w:cs="Times New Roman"/>
          <w:sz w:val="24"/>
          <w:szCs w:val="24"/>
        </w:rPr>
        <w:t xml:space="preserve">оды на оплату труда с начислениями, за счет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составили 4 351 656, 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-0310-9200031100-244 расходы в рам</w:t>
      </w:r>
      <w:r>
        <w:rPr>
          <w:rFonts w:ascii="Times New Roman" w:hAnsi="Times New Roman" w:cs="Times New Roman"/>
          <w:sz w:val="24"/>
          <w:szCs w:val="24"/>
        </w:rPr>
        <w:t xml:space="preserve">ках муниципальной программы Краснозерского района Новосибирской области «Обеспечение безопасности жизнедеятельности населения Краснозерского района Новосибирской области на 2024-2026годы» исполнение составило 15000,0 рублей или 100% от плановых назначений;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-0310-9200031100-540 межбюдже</w:t>
      </w:r>
      <w:r>
        <w:rPr>
          <w:rFonts w:ascii="Times New Roman" w:hAnsi="Times New Roman" w:cs="Times New Roman"/>
          <w:sz w:val="24"/>
          <w:szCs w:val="24"/>
        </w:rPr>
        <w:t xml:space="preserve">тные трансферты бюджетам поселений, в рамках муниципальной программы Краснозерского района Новосибирской области «Обеспечение безопасности жизнедеятельности населения Краснозерского района Новосибирской области на 2024-2026годы» в сумме 2 717 328,0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-0310-9800022110-244 расходы за счет средств резервного фонда, на ликвидацию последствий чрезвычайных </w:t>
      </w:r>
      <w:r>
        <w:rPr>
          <w:rFonts w:ascii="Times New Roman" w:hAnsi="Times New Roman" w:cs="Times New Roman"/>
          <w:sz w:val="24"/>
          <w:szCs w:val="24"/>
        </w:rPr>
        <w:t xml:space="preserve">ситуаций  в</w:t>
      </w:r>
      <w:r>
        <w:rPr>
          <w:rFonts w:ascii="Times New Roman" w:hAnsi="Times New Roman" w:cs="Times New Roman"/>
          <w:sz w:val="24"/>
          <w:szCs w:val="24"/>
        </w:rPr>
        <w:t xml:space="preserve"> сумме 19 086,69 рублей. Неисполненные ассигнования в сумме 380 913,31 рублей- отсутствие потребности.</w:t>
      </w:r>
      <w:r/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Подраздел 0314 «Другие вопросы в области национальной безопасности и правоохранительной деятельности»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-0314-9400003100 расходы за счет муниципальной программы «Профилактик терроризма и экстремизма, а также минимизация и (или) ликвидация последствий проявления терроризма и </w:t>
      </w:r>
      <w:r>
        <w:rPr>
          <w:rFonts w:ascii="Times New Roman" w:hAnsi="Times New Roman" w:cs="Times New Roman"/>
          <w:sz w:val="24"/>
          <w:szCs w:val="24"/>
        </w:rPr>
        <w:t xml:space="preserve">экстремизма на территории Краснозерского района Новосибирской области на 2023-2025годы» на сумму 10 000,0 (поставка антитеррористического баннера)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04 «Национальная экономика»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 этом разделе нашли свое отражение расходы за счет средств местных бюджетов на различные формы поддержки сел</w:t>
      </w:r>
      <w:r>
        <w:rPr>
          <w:rFonts w:ascii="Times New Roman" w:hAnsi="Times New Roman" w:cs="Times New Roman"/>
          <w:sz w:val="24"/>
          <w:szCs w:val="24"/>
        </w:rPr>
        <w:t xml:space="preserve">ьского хозяйства, мероприятия по организации транспортного обслуживания, расходы за счет средств межбюджетных трансфертов и средств местных бюджетов в т.ч. акцизов на содержание и ремонт автомобильных дорог, расходы на поддержку малого предпринимательства.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Подраздел 0405 «Сельское хозяйство и рыболовство»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целом по разделу плановые ассигнования 1 463 960,0 рублей исполнение 821 550,04 рублей или 56,1%. Неисполненные ассигнования в сумме 642 409,96 рублей отсутствия потребности.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- 0405-9800024050-244 расходы на проведение мероприятий в области с</w:t>
      </w:r>
      <w:r>
        <w:rPr>
          <w:rFonts w:ascii="Times New Roman" w:hAnsi="Times New Roman" w:cs="Times New Roman"/>
          <w:sz w:val="24"/>
          <w:szCs w:val="24"/>
        </w:rPr>
        <w:t xml:space="preserve">ельскохозяйственного производства, за счет средств местного бюджета на организацию и проведение мероприятий при плане 307 000,0 рублей исполнение ставило 195 750,0 рублей или 63,8 %. Неиспользованные лимиты в сумме 111 250,0 рублей- отсутствие потребности;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- 0405-9800024050-350 выплата премий лучшим хозяйствам в различных номинациях, в рамках проведения мероприятий в области сельскохозяйственного производства в сумме 533 000,0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-0405-9800070160-244 расходы за счет средств областного бюджета в рамках переданных полномочий на организацию проведение мероприятий по отлову и содерж</w:t>
      </w:r>
      <w:r>
        <w:rPr>
          <w:rFonts w:ascii="Times New Roman" w:hAnsi="Times New Roman" w:cs="Times New Roman"/>
          <w:sz w:val="24"/>
          <w:szCs w:val="24"/>
        </w:rPr>
        <w:t xml:space="preserve">анию безнадзорных животных при плановых назначениях в сумме 604 960,0 рублей, исполнение 92 800,04 рублей. Неиспользованные лимиты в сумме 512 159,96 рублей, из них остаток на бюджетном счете на 01.01.2025г в сумме 353 699,96 рублей отсутствие потребности.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Подраздел 0408 «Транспорт»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целом по разделу плановые ассигнования 54 813 880,53рублей исполнение 52 935 530,22 рублей или 96,6%. Неисполненные ассигнования в сумме 1 878 350,31 рублей, в том числе</w:t>
      </w:r>
      <w:r>
        <w:rPr>
          <w:rFonts w:ascii="Times New Roman" w:hAnsi="Times New Roman" w:cs="Times New Roman"/>
          <w:sz w:val="24"/>
          <w:szCs w:val="24"/>
        </w:rPr>
        <w:t xml:space="preserve">,  за счет субсидий из областного бюджета на осуществление регулярных пассажирских перевозок автомобильным транспортом по межмуниципальным маршрутам по регулируемым тарифам не доведенные лимиты в сумме 546 387,55 рублей, остатки средств на бюджетном счете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1 289 359,86 рублей- в связи с поэтапной оплатой за фактически оказанные услуги, </w:t>
      </w:r>
      <w:r>
        <w:rPr>
          <w:rFonts w:ascii="Times New Roman" w:hAnsi="Times New Roman" w:cs="Times New Roman"/>
          <w:sz w:val="24"/>
          <w:szCs w:val="24"/>
        </w:rPr>
        <w:t xml:space="preserve"> за счет собственных средств  в сумме 588 990,45 рублей – отсутствие потребности, а также образование остатка денежных средств на бюджетном счете на конец года.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-0408-9800024170-244 – мероприятия по организации транспортного обслуживания (организация регулярных пассажирских перевозок) в сумме 104 146,46 рублей за счет средств местного бюджета;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-0408-9800024170-853 уплата госпошлины за регистрацию транспортных средств (автобусов)в сумме 27 500,0 рублей;</w:t>
      </w:r>
      <w:r/>
    </w:p>
    <w:p>
      <w:pPr>
        <w:jc w:val="both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-0408-9800071100-244 оказание услуг связанных с осуществлением регулярных пассажирских перевозок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автомобильным транспортом по межмуниципальным маршрутам по регулируемым тарифам в Краснозерском районе при плановых назначениях в сумме 11 762 734,07 рублей исполнение 9 926 986,66 рублей или 84,4% за счет средств областного бюджета. Не доведенные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лимиты в сумме 546 387,55 рублей, остатки средств на бюджетном счете 1 289 359,86 рублей- в связи с поэтапной оплатой за фактически оказанные услуги;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-0408-98000S0290-244 о</w:t>
      </w:r>
      <w:r>
        <w:rPr>
          <w:rFonts w:ascii="Times New Roman" w:hAnsi="Times New Roman" w:cs="Times New Roman"/>
          <w:sz w:val="24"/>
          <w:szCs w:val="24"/>
        </w:rPr>
        <w:t xml:space="preserve">казание услуг связанных с осуществлением регулярных пассажирских перевозок автомобильным транспортом по межмуниципальным маршрутам по регулируемым тарифам в Краснозерском районе в сумме 152 897,10 рублей или 80,9% за счет средств местного бюджета в рамках </w:t>
      </w:r>
      <w:r>
        <w:rPr>
          <w:rFonts w:ascii="Times New Roman" w:hAnsi="Times New Roman" w:cs="Times New Roman"/>
          <w:sz w:val="24"/>
          <w:szCs w:val="24"/>
        </w:rPr>
        <w:t xml:space="preserve">софинансирования</w:t>
      </w:r>
      <w:r>
        <w:rPr>
          <w:rFonts w:ascii="Times New Roman" w:hAnsi="Times New Roman" w:cs="Times New Roman"/>
          <w:sz w:val="24"/>
          <w:szCs w:val="24"/>
        </w:rPr>
        <w:t xml:space="preserve">. Неисполненные лимиты в сумме 36 102,90 рублей-отсутствие потребности и образование остатка на бюджетном счете;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-0408-9800097110-244 расходы на приобретение подвижного состава пассажирского транспорта общего пользования, источником финансового обеспечения которых являются специальные казначейские кредиты,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 плановых назначениях в сумме 42 724 000,0 рублей исполнение 42 724 000,0 рублей. Приобретены автобусы в количестве 11 штук.</w:t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Подраздел 0409 «Дорожное хозяйство (дорожные фонды)»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/>
      <w:bookmarkStart w:id="9" w:name="_Hlk157956837"/>
      <w:r>
        <w:rPr>
          <w:rFonts w:ascii="Times New Roman" w:hAnsi="Times New Roman" w:cs="Times New Roman"/>
          <w:sz w:val="24"/>
          <w:szCs w:val="24"/>
        </w:rPr>
        <w:t xml:space="preserve">За счет субсидий и средств местных бюджетов в рамках </w:t>
      </w:r>
      <w:r>
        <w:rPr>
          <w:rFonts w:ascii="Times New Roman" w:hAnsi="Times New Roman" w:cs="Times New Roman"/>
          <w:sz w:val="24"/>
          <w:szCs w:val="24"/>
        </w:rPr>
        <w:t xml:space="preserve">софинансирования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bookmarkEnd w:id="9"/>
      <w:r/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</w:t>
      </w:r>
      <w:r>
        <w:rPr>
          <w:rFonts w:ascii="Times New Roman" w:hAnsi="Times New Roman" w:cs="Times New Roman"/>
          <w:sz w:val="24"/>
          <w:szCs w:val="24"/>
        </w:rPr>
        <w:t xml:space="preserve">0409-9800070760-244   ремонт автомобильных дорог межмуниципального и местного знач</w:t>
      </w:r>
      <w:r>
        <w:rPr>
          <w:rFonts w:ascii="Times New Roman" w:hAnsi="Times New Roman" w:cs="Times New Roman"/>
          <w:sz w:val="24"/>
          <w:szCs w:val="24"/>
        </w:rPr>
        <w:t xml:space="preserve">ения, содержание автомобильных дорог в рамках государственной программы «Развитие автомобильных дорог регионального, межмуниципального и местного значения в Новосибирской области» за счет средств областного бюджета в сумме 40 516 400,0рублей  в  том числе </w:t>
      </w:r>
      <w:r>
        <w:rPr>
          <w:rFonts w:ascii="Times New Roman" w:hAnsi="Times New Roman" w:cs="Times New Roman"/>
          <w:sz w:val="24"/>
          <w:szCs w:val="24"/>
        </w:rPr>
        <w:t xml:space="preserve">р.п</w:t>
      </w:r>
      <w:r>
        <w:rPr>
          <w:rFonts w:ascii="Times New Roman" w:hAnsi="Times New Roman" w:cs="Times New Roman"/>
          <w:sz w:val="24"/>
          <w:szCs w:val="24"/>
        </w:rPr>
        <w:t xml:space="preserve">. Краснозерское ремонт автомобильной дороги по ул. Октябрьская- 35 316 400,0 рублей, содержание автомобильных дорог -5 200 000,0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-0409-9800070</w:t>
      </w:r>
      <w:r>
        <w:rPr>
          <w:rFonts w:ascii="Times New Roman" w:hAnsi="Times New Roman" w:cs="Times New Roman"/>
          <w:sz w:val="24"/>
          <w:szCs w:val="24"/>
        </w:rPr>
        <w:t xml:space="preserve">760-521 межбюджетные трансферты бюджетам поселений в рамках государственной программы «Развитие автомобильных дорог регионального, межмуниципального и местного значения в Новосибирской области» за счет средств областного бюджета в сумме 35 316 400,0 рублей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-0409-9800024130-244 расходы на дорожную деятельность в отношении автомобильных дорог в границах муниципального ра</w:t>
      </w:r>
      <w:r>
        <w:rPr>
          <w:rFonts w:ascii="Times New Roman" w:hAnsi="Times New Roman" w:cs="Times New Roman"/>
          <w:sz w:val="24"/>
          <w:szCs w:val="24"/>
        </w:rPr>
        <w:t xml:space="preserve">йона при бюджетных назначениях 6 832 309,01 рублей исполнение 6 171 431,27 рублей или 90,3%. Неисполнение в сумме 660 877,74 рублей, в связи с поздними сроками поступления средств от уплаты транспортного налога и акцизов -образование остатка на конец года;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-0409-9800024150-540 межбюджетные трансферты бюджетам </w:t>
      </w:r>
      <w:r>
        <w:rPr>
          <w:rFonts w:ascii="Times New Roman" w:hAnsi="Times New Roman" w:cs="Times New Roman"/>
          <w:sz w:val="24"/>
          <w:szCs w:val="24"/>
        </w:rPr>
        <w:t xml:space="preserve">поселений,  расходы</w:t>
      </w:r>
      <w:r>
        <w:rPr>
          <w:rFonts w:ascii="Times New Roman" w:hAnsi="Times New Roman" w:cs="Times New Roman"/>
          <w:sz w:val="24"/>
          <w:szCs w:val="24"/>
        </w:rPr>
        <w:t xml:space="preserve"> на дорожную деятельность в отношении автомоби</w:t>
      </w:r>
      <w:r>
        <w:rPr>
          <w:rFonts w:ascii="Times New Roman" w:hAnsi="Times New Roman" w:cs="Times New Roman"/>
          <w:sz w:val="24"/>
          <w:szCs w:val="24"/>
        </w:rPr>
        <w:t xml:space="preserve">льных дорог в границах населенных пунктов поселений  при бюджетных назначениях в сумме 17 109 542,59  рублей исполнение составило 13 288 644,65 рублей или 77,7%  содержание дорог (грейдирование дорог, очистка дорог от снега, вывоз снега, отсыпка  щебнем, ш</w:t>
      </w:r>
      <w:r>
        <w:rPr>
          <w:rFonts w:ascii="Times New Roman" w:hAnsi="Times New Roman" w:cs="Times New Roman"/>
          <w:sz w:val="24"/>
          <w:szCs w:val="24"/>
        </w:rPr>
        <w:t xml:space="preserve">лаком,). Неисполненные ассигнования 3 820 897,94 рублей, за счет поэтапной оплаты работ, услуг в соответствии с условиями заключенных контрактов, образованием остатка на бюджетном счете, поздние сроки поступления доходов от акцизов и транспортного налога; </w:t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Подраздел 0410 «Связь и информатика»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счет субсидий и средств местных бюджетов в рамках </w:t>
      </w:r>
      <w:r>
        <w:rPr>
          <w:rFonts w:ascii="Times New Roman" w:hAnsi="Times New Roman" w:cs="Times New Roman"/>
          <w:sz w:val="24"/>
          <w:szCs w:val="24"/>
        </w:rPr>
        <w:t xml:space="preserve">софинансирования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-0410-980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D</w:t>
      </w:r>
      <w:r>
        <w:rPr>
          <w:rFonts w:ascii="Times New Roman" w:hAnsi="Times New Roman" w:cs="Times New Roman"/>
          <w:sz w:val="24"/>
          <w:szCs w:val="24"/>
        </w:rPr>
        <w:t xml:space="preserve">270570-244 расходы на реализацию мероприятий по модернизации и развитию инфраструктуры связи на территории Новосибирской области государственной программы Новосибирской области "Цифров</w:t>
      </w:r>
      <w:r>
        <w:rPr>
          <w:rFonts w:ascii="Times New Roman" w:hAnsi="Times New Roman" w:cs="Times New Roman"/>
          <w:sz w:val="24"/>
          <w:szCs w:val="24"/>
        </w:rPr>
        <w:t xml:space="preserve">ая трансформация Новосибирской области" в сумме 5 319 000,0 рублей или 100% к плановым назначениям (оказание услуг по обеспечению зоны покрытия подвижной радиотелефонной (сотовой) связи в административных границах населенных пунктов Краснозерского района).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-0410-9800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D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</w:t>
      </w:r>
      <w:r>
        <w:rPr>
          <w:rFonts w:ascii="Times New Roman" w:hAnsi="Times New Roman" w:cs="Times New Roman"/>
          <w:sz w:val="24"/>
          <w:szCs w:val="24"/>
        </w:rPr>
        <w:t xml:space="preserve">0570-244 </w:t>
      </w:r>
      <w:r>
        <w:rPr>
          <w:rFonts w:ascii="Times New Roman" w:hAnsi="Times New Roman" w:cs="Times New Roman"/>
          <w:sz w:val="24"/>
          <w:szCs w:val="24"/>
        </w:rPr>
        <w:t xml:space="preserve">софинансирование</w:t>
      </w:r>
      <w:r>
        <w:rPr>
          <w:rFonts w:ascii="Times New Roman" w:hAnsi="Times New Roman" w:cs="Times New Roman"/>
          <w:sz w:val="24"/>
          <w:szCs w:val="24"/>
        </w:rPr>
        <w:t xml:space="preserve"> за счет средств местного бюджета в сумме 81000,0 рублей</w:t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/>
      <w:bookmarkStart w:id="10" w:name="_Hlk157956774"/>
      <w:r>
        <w:rPr>
          <w:rFonts w:ascii="Times New Roman" w:hAnsi="Times New Roman" w:cs="Times New Roman"/>
          <w:b/>
          <w:sz w:val="24"/>
          <w:szCs w:val="24"/>
        </w:rPr>
        <w:t xml:space="preserve">Подраздел 0412 «Другие вопросы в области национальной экономики»</w:t>
      </w:r>
      <w:bookmarkEnd w:id="10"/>
      <w:r/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подразделу 0412 «Другие вопросы в области национальной экономики» бюджетные назначения составили 1 627 162,02 рублей исполнение 1 304 246,18 рублей или 80,2%. Неисполне</w:t>
      </w:r>
      <w:r>
        <w:rPr>
          <w:rFonts w:ascii="Times New Roman" w:hAnsi="Times New Roman" w:cs="Times New Roman"/>
          <w:sz w:val="24"/>
          <w:szCs w:val="24"/>
        </w:rPr>
        <w:t xml:space="preserve">нные ассигнования в сумме 322 915,84 рублей в том числе за счет средств областного бюджета не востребованные лимиты в сумме 6065,84 рублей, средства местного бюджета 316 850,0 рублей -отсутствие потребности и образование остатка средств на бюджетном счете.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счет средств областного бюджета:</w:t>
      </w:r>
      <w:r/>
    </w:p>
    <w:p>
      <w:pPr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-0412-6500070690-811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субсидии юридическим лицам и физическим лицам – производителям товаров, работ и услуг на поддержку субъектов малого предпринимательства в рамках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мероприятий государственной программы Новосибирской области "Развитие субъектов малого и среднего предпр</w:t>
      </w:r>
      <w:r>
        <w:rPr>
          <w:rFonts w:ascii="Times New Roman" w:hAnsi="Times New Roman" w:eastAsia="Calibri" w:cs="Times New Roman"/>
          <w:sz w:val="24"/>
          <w:szCs w:val="24"/>
        </w:rPr>
        <w:t xml:space="preserve">инимательства в Новосибирской области " при плановых назначениях в сумме 368 549,20 рублей исполнение  362 532,26 рублей или 98,4 % (обновление основных средств). Неисполненные назначения в сумме 6 016,94 рублей- не доведенные лимиты из областного бюджета.</w:t>
      </w:r>
      <w:r/>
    </w:p>
    <w:p>
      <w:pPr>
        <w:jc w:val="both"/>
        <w:spacing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-0412-9800071200-244 расходы на подготовку градостроительной документации и (или)</w:t>
      </w:r>
      <w:r>
        <w:rPr>
          <w:rFonts w:ascii="Times New Roman" w:hAnsi="Times New Roman" w:eastAsia="Calibri" w:cs="Times New Roman"/>
          <w:sz w:val="24"/>
          <w:szCs w:val="24"/>
        </w:rPr>
        <w:t xml:space="preserve">  внесение в нее изменений подпрограммы "Градостроительная подготовка территорий и фонд пространственных данных Новосибирской области" государственной программы Новосибирской области "Стимулирование развития жилищного строительства в Новосибирской области"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проведение работ по внесению изменений в Правила землепользования и застройки муниципальных образований расходы при плановых назначениях в сумме 326 900,0 рублей  исполнение в сумме 326 851,10  рублей</w:t>
      </w:r>
      <w:bookmarkStart w:id="11" w:name="_Hlk189992139"/>
      <w:r>
        <w:rPr>
          <w:rFonts w:ascii="Times New Roman" w:hAnsi="Times New Roman" w:eastAsia="Calibri" w:cs="Times New Roman"/>
          <w:sz w:val="24"/>
          <w:szCs w:val="24"/>
        </w:rPr>
        <w:t xml:space="preserve">. </w:t>
      </w:r>
      <w:bookmarkEnd w:id="11"/>
      <w:r>
        <w:rPr>
          <w:rFonts w:ascii="Times New Roman" w:hAnsi="Times New Roman" w:eastAsia="Calibri" w:cs="Times New Roman"/>
          <w:sz w:val="24"/>
          <w:szCs w:val="24"/>
        </w:rPr>
        <w:t xml:space="preserve">Неисполненные назначения в сумме 48,90 рублей- не доведенные лимиты из областного бюджета.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-0412-65000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</w:t>
      </w:r>
      <w:r>
        <w:rPr>
          <w:rFonts w:ascii="Times New Roman" w:hAnsi="Times New Roman" w:cs="Times New Roman"/>
          <w:sz w:val="24"/>
          <w:szCs w:val="24"/>
        </w:rPr>
        <w:t xml:space="preserve">0290-811 субсидии юридическим лицам и физ</w:t>
      </w:r>
      <w:r>
        <w:rPr>
          <w:rFonts w:ascii="Times New Roman" w:hAnsi="Times New Roman" w:cs="Times New Roman"/>
          <w:sz w:val="24"/>
          <w:szCs w:val="24"/>
        </w:rPr>
        <w:t xml:space="preserve">ическим лицам – производителям товаров, работ и услуг на поддержку субъектов малого предпринимательства в рамках муниципальной программы «Развитие малого и среднего предпринимательства в Краснозерском районе Новосибирской области на 2023-2025годы»–за счет </w:t>
      </w:r>
      <w:r>
        <w:rPr>
          <w:rFonts w:ascii="Times New Roman" w:hAnsi="Times New Roman" w:cs="Times New Roman"/>
          <w:sz w:val="24"/>
          <w:szCs w:val="24"/>
        </w:rPr>
        <w:t xml:space="preserve">софинансирование</w:t>
      </w:r>
      <w:r>
        <w:rPr>
          <w:rFonts w:ascii="Times New Roman" w:hAnsi="Times New Roman" w:cs="Times New Roman"/>
          <w:sz w:val="24"/>
          <w:szCs w:val="24"/>
        </w:rPr>
        <w:t xml:space="preserve"> из местного бюджета, при плановых назначениях в сумме  150 000,0 рублей исполнение 150 000,0 рублей (обновление основных средств) или 100%;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</w:t>
      </w:r>
      <w:r>
        <w:rPr>
          <w:rFonts w:ascii="Times New Roman" w:hAnsi="Times New Roman" w:cs="Times New Roman"/>
          <w:sz w:val="24"/>
          <w:szCs w:val="24"/>
        </w:rPr>
        <w:t xml:space="preserve">0412-98000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</w:t>
      </w:r>
      <w:r>
        <w:rPr>
          <w:rFonts w:ascii="Times New Roman" w:hAnsi="Times New Roman" w:cs="Times New Roman"/>
          <w:sz w:val="24"/>
          <w:szCs w:val="24"/>
        </w:rPr>
        <w:t xml:space="preserve">0290-244 расходы за счет средств местного бюджета в рамках </w:t>
      </w:r>
      <w:r>
        <w:rPr>
          <w:rFonts w:ascii="Times New Roman" w:hAnsi="Times New Roman" w:cs="Times New Roman"/>
          <w:sz w:val="24"/>
          <w:szCs w:val="24"/>
        </w:rPr>
        <w:t xml:space="preserve">софинансирования</w:t>
      </w:r>
      <w:r>
        <w:rPr>
          <w:rFonts w:ascii="Times New Roman" w:hAnsi="Times New Roman" w:cs="Times New Roman"/>
          <w:sz w:val="24"/>
          <w:szCs w:val="24"/>
        </w:rPr>
        <w:t xml:space="preserve">   81 712,82 рублей или 100% к плановым назначениям.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-0412-9800024100-244 мероприятия по градостроительной деятельности (внесение изменений в генеральные планы</w:t>
      </w:r>
      <w:r>
        <w:rPr>
          <w:rFonts w:ascii="Times New Roman" w:hAnsi="Times New Roman" w:cs="Times New Roman"/>
          <w:sz w:val="24"/>
          <w:szCs w:val="24"/>
        </w:rPr>
        <w:t xml:space="preserve"> землепользования) при плановых назначениях в сумме 700 000,0 рублей исполнение в сумме 383 150,0 рублей или 54,7%. Неисполненные назначения в сумме 316 850,0 рублей-отсутствие потребности и образование остатка средств на бюджетном счете на 01.01.2025года.</w:t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05 «Жилищно-коммунальное хозяйство»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В этом</w:t>
      </w:r>
      <w:r>
        <w:rPr>
          <w:rFonts w:ascii="Times New Roman" w:hAnsi="Times New Roman" w:cs="Times New Roman"/>
          <w:sz w:val="24"/>
          <w:szCs w:val="24"/>
        </w:rPr>
        <w:t xml:space="preserve"> разделе отражены расходы за счет средств бюджетов муниципальных образований и межбюджетных трансфертов на обеспечение деятельности и поддержание жилищно-коммунальной отрасли экономики, функционирование учреждений в области жилищно-коммунального хозяйства.</w:t>
      </w:r>
      <w:r/>
    </w:p>
    <w:p>
      <w:pPr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Подраздел 0501 "Жилищное хозяйство"</w:t>
      </w:r>
      <w:r/>
    </w:p>
    <w:p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на жилищное хозяйство составили 56 218 037,54   рублей при плане 59 168 754,88 рублей, или 95,0%. Неисполненные н</w:t>
      </w:r>
      <w:r>
        <w:rPr>
          <w:rFonts w:ascii="Times New Roman" w:hAnsi="Times New Roman" w:cs="Times New Roman"/>
          <w:sz w:val="24"/>
          <w:szCs w:val="24"/>
        </w:rPr>
        <w:t xml:space="preserve">азначения в сумме 2 950 717,34 рублей, из них за счет средств областного бюджета 948 146,60 рублей- недоведенные лимиты отсутствие потребности, средства местного бюджета 2 002 570,74 рублей - отсутствие потребности и образование остатка на бюджетном счете.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счет субвенций: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-0501-9800070139-244 плановые назначения в сумме 8246,60 рублей исполнения нет;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/>
      <w:bookmarkStart w:id="12" w:name="_Hlk158109968"/>
      <w:r>
        <w:rPr>
          <w:rFonts w:ascii="Times New Roman" w:hAnsi="Times New Roman" w:cs="Times New Roman"/>
          <w:sz w:val="24"/>
          <w:szCs w:val="24"/>
        </w:rPr>
        <w:t xml:space="preserve">-0501-9800070139-412 </w:t>
      </w:r>
      <w:bookmarkEnd w:id="12"/>
      <w:r>
        <w:rPr>
          <w:rFonts w:ascii="Times New Roman" w:hAnsi="Times New Roman" w:cs="Times New Roman"/>
          <w:sz w:val="24"/>
          <w:szCs w:val="24"/>
        </w:rPr>
        <w:t xml:space="preserve">обеспечение жилыми помещениями детей-сирот и детей, оставшихся без попечения родителей за счет средств областного бюджета на сумму   41 110 577,40 рублей;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-Приобретено 12 квартир для детей-сирот, находятся в казне муниципального района.</w:t>
      </w:r>
      <w:r/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счет субсидий: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-0501-9800070650-414 расходы на строительство служебного жилья подпрограммы "Строительство (приобретение на первичном рынке) служебного жилья для отдельных категорий граждан, проживающих и работающих на</w:t>
      </w:r>
      <w:r>
        <w:rPr>
          <w:rFonts w:ascii="Times New Roman" w:hAnsi="Times New Roman" w:cs="Times New Roman"/>
          <w:sz w:val="24"/>
          <w:szCs w:val="24"/>
        </w:rPr>
        <w:t xml:space="preserve"> территории Новосибирской области" государственной программы Новосибирской области "Стимулирование развития жилищного строительства в Новосибирской области" при плановых назначениях в сумме 513 580,79 рублей исполнение в сумме 513 580,79 рублей или 100 %; </w:t>
      </w:r>
      <w:r/>
    </w:p>
    <w:p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-0501-9800070830-414 расходы, связанных со строительством специализированного жилищного фонда для предоставления отдельным категориям граждан, государственной программы Новосибирской обл</w:t>
      </w:r>
      <w:r>
        <w:rPr>
          <w:rFonts w:ascii="Times New Roman" w:hAnsi="Times New Roman" w:cs="Times New Roman"/>
          <w:sz w:val="24"/>
          <w:szCs w:val="24"/>
        </w:rPr>
        <w:t xml:space="preserve">асти "Стимулирование развития жилищного строительства в Новосибирской области" при плановых назначениях в сумме 3 939 900,0 рублей исполнение 3 000 000,0 рублей или 76,1%. Неисполненные бюджетные назначения в сумме 939 900,0 рублей -отсутствие потребности;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счет средств местного бюджета: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- 0501-9800025110-244  за счет средств местных бюджетов  в сумме 1 112 192,02 рублей  в том числе 67 979,18 рублей – взносы за капитальный  ремонт, 473 212,84  рублей- выполнение работ по устан</w:t>
      </w:r>
      <w:r>
        <w:rPr>
          <w:rFonts w:ascii="Times New Roman" w:hAnsi="Times New Roman" w:cs="Times New Roman"/>
          <w:sz w:val="24"/>
          <w:szCs w:val="24"/>
        </w:rPr>
        <w:t xml:space="preserve">овке металлического забора вокруг многоквартирного дома 200 000,00 рублей – выполнение работ по устройству отмостки вокруг многоквартирного дома, 6000,00 рублей – услуги по прочистке системы канализации; 45 000,00 рублей - оказание услуг по проведению стро</w:t>
      </w:r>
      <w:r>
        <w:rPr>
          <w:rFonts w:ascii="Times New Roman" w:hAnsi="Times New Roman" w:cs="Times New Roman"/>
          <w:sz w:val="24"/>
          <w:szCs w:val="24"/>
        </w:rPr>
        <w:t xml:space="preserve">ительно-технической экспертизы, приобретенного жилого помещения в целях обеспечения многодетной семьи, имеющей пять и более несовершеннолетних детей; 320 000,00 рублей – оказание услуг по проведению строительно- технической экспертизы жилых помещений для п</w:t>
      </w:r>
      <w:r>
        <w:rPr>
          <w:rFonts w:ascii="Times New Roman" w:hAnsi="Times New Roman" w:cs="Times New Roman"/>
          <w:sz w:val="24"/>
          <w:szCs w:val="24"/>
        </w:rPr>
        <w:t xml:space="preserve">редоставления детям- сиротам и детям, оставшимся без попечения родителей, а так же лицам из их числа по договорам найма  специализированных жилых помещений. Неисполненные назначения в сумме 272 807,98 рублей, образование остатка средств на бюджетном счете;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- 0501-9800025110-412 расходы на приобретение жилого помещения в целях обеспечения многодетной семьи, имеющей пять и более несовершеннолетних детей в сумме 8000 000,0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- 0501-9800025110-414 расходы в сумме 887 460,47 рублей, в том числе 90 074,88 рублей – врезка в водопроводные сети, 797 385,59 рублей- проведение государственной эк</w:t>
      </w:r>
      <w:r>
        <w:rPr>
          <w:rFonts w:ascii="Times New Roman" w:hAnsi="Times New Roman" w:cs="Times New Roman"/>
          <w:sz w:val="24"/>
          <w:szCs w:val="24"/>
        </w:rPr>
        <w:t xml:space="preserve">спертизы в отношении объекта капитального строительства: «Многоквартирный жилой дом, предназначенный для служебного жилья отдельных категорий граждан и для обеспечения детей-сирот».  Неисполненные лимиты в сумме 1 209 739,53 рублей отсутствие потребности.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-0501-98000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</w:t>
      </w:r>
      <w:r>
        <w:rPr>
          <w:rFonts w:ascii="Times New Roman" w:hAnsi="Times New Roman" w:cs="Times New Roman"/>
          <w:sz w:val="24"/>
          <w:szCs w:val="24"/>
        </w:rPr>
        <w:t xml:space="preserve">02090-414 исполнения нет, из-за отсутствия потребности.</w:t>
      </w:r>
      <w:r/>
    </w:p>
    <w:p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Подраздел 0502 "Коммунальное хозяйство"</w:t>
      </w:r>
      <w:r/>
    </w:p>
    <w:p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по консолидированному бюджету на комму</w:t>
      </w:r>
      <w:r>
        <w:rPr>
          <w:rFonts w:ascii="Times New Roman" w:hAnsi="Times New Roman" w:cs="Times New Roman"/>
          <w:sz w:val="24"/>
          <w:szCs w:val="24"/>
        </w:rPr>
        <w:t xml:space="preserve">нальное хозяйство составили 169 524 332,47 рублей при плановых ассигнованиях 175 814 104,61 рублей или 96,4%. Неисполненные ассигнования в сумме 6 289 772,14 рублей, из них не доведенные лимиты из областного бюджета в сумме 2 138 879,43 рублей- экономия, с</w:t>
      </w:r>
      <w:r>
        <w:rPr>
          <w:rFonts w:ascii="Times New Roman" w:hAnsi="Times New Roman" w:cs="Times New Roman"/>
          <w:sz w:val="24"/>
          <w:szCs w:val="24"/>
        </w:rPr>
        <w:t xml:space="preserve">ложившаяся по результатам проведения конкурсных процедур, отсутствие потребности, средства местного бюджета в сумме 4 150 892,71 рублей фактическое поступление средств на счета муниципальных образований и образование остатка денежных средств на конец года.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счет субсидий из областного бюджета: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-0502-9800070490-811 субсидии на возмещение недополученных доходов и (или) возмещение фактически понесенных затрат в рамках организации функционирования систем жизнеобеспечения и снабжению населения топливом подпрограммы "Безопаснос</w:t>
      </w:r>
      <w:r>
        <w:rPr>
          <w:rFonts w:ascii="Times New Roman" w:hAnsi="Times New Roman" w:cs="Times New Roman"/>
          <w:sz w:val="24"/>
          <w:szCs w:val="24"/>
        </w:rPr>
        <w:t xml:space="preserve">ть жилищно-коммунального хозяйства" государственной программы Новосибирской области "Жилищно-коммунальное хозяйство Новосибирской области". Расходы произведены на погашение задолженности за топливо - энергетические ресурсы закрытому акционерному обществу "</w:t>
      </w:r>
      <w:r>
        <w:rPr>
          <w:rFonts w:ascii="Times New Roman" w:hAnsi="Times New Roman" w:cs="Times New Roman"/>
          <w:sz w:val="24"/>
          <w:szCs w:val="24"/>
        </w:rPr>
        <w:t xml:space="preserve">Жилкомхоз</w:t>
      </w:r>
      <w:r>
        <w:rPr>
          <w:rFonts w:ascii="Times New Roman" w:hAnsi="Times New Roman" w:cs="Times New Roman"/>
          <w:sz w:val="24"/>
          <w:szCs w:val="24"/>
        </w:rPr>
        <w:t xml:space="preserve"> Сервис", МУП «Чистая вода» в сумме 113 845 930,0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-0502-9800070490-540 межбюджетные трансферты бюджетам поселений, </w:t>
      </w:r>
      <w:r>
        <w:rPr>
          <w:rFonts w:ascii="Times New Roman" w:hAnsi="Times New Roman" w:cs="Times New Roman"/>
          <w:sz w:val="24"/>
          <w:szCs w:val="24"/>
        </w:rPr>
        <w:t xml:space="preserve">в  рамках</w:t>
      </w:r>
      <w:r>
        <w:rPr>
          <w:rFonts w:ascii="Times New Roman" w:hAnsi="Times New Roman" w:cs="Times New Roman"/>
          <w:sz w:val="24"/>
          <w:szCs w:val="24"/>
        </w:rPr>
        <w:t xml:space="preserve"> организации функцион</w:t>
      </w:r>
      <w:r>
        <w:rPr>
          <w:rFonts w:ascii="Times New Roman" w:hAnsi="Times New Roman" w:cs="Times New Roman"/>
          <w:sz w:val="24"/>
          <w:szCs w:val="24"/>
        </w:rPr>
        <w:t xml:space="preserve">ирования систем жизнеобеспечения и снабжению населения топливом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в сумме 61 073 930,21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-0502-9800070510-244 неисполненные </w:t>
      </w:r>
      <w:r>
        <w:rPr>
          <w:rFonts w:ascii="Times New Roman" w:hAnsi="Times New Roman" w:cs="Times New Roman"/>
          <w:sz w:val="24"/>
          <w:szCs w:val="24"/>
        </w:rPr>
        <w:t xml:space="preserve">лимиты,  за</w:t>
      </w:r>
      <w:r>
        <w:rPr>
          <w:rFonts w:ascii="Times New Roman" w:hAnsi="Times New Roman" w:cs="Times New Roman"/>
          <w:sz w:val="24"/>
          <w:szCs w:val="24"/>
        </w:rPr>
        <w:t xml:space="preserve"> счет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 отсутствие потребности;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-0502-9800070590-</w:t>
      </w:r>
      <w:r>
        <w:rPr>
          <w:rFonts w:ascii="Times New Roman" w:hAnsi="Times New Roman" w:cs="Times New Roman"/>
          <w:sz w:val="24"/>
          <w:szCs w:val="24"/>
        </w:rPr>
        <w:t xml:space="preserve">540  межбюджетные</w:t>
      </w:r>
      <w:r>
        <w:rPr>
          <w:rFonts w:ascii="Times New Roman" w:hAnsi="Times New Roman" w:cs="Times New Roman"/>
          <w:sz w:val="24"/>
          <w:szCs w:val="24"/>
        </w:rPr>
        <w:t xml:space="preserve"> трансферты бюджетам поселений, за счет субсидии на реализацию энергоэффективных мероприятий государственной программы Новосибирской области "Энергосбережение и повышение энергетической эффективности Новосибирской области" в сумме 9 575 600,0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-0502-9800070600-521 межбюджетные трансферты бюджетам поселений, в р</w:t>
      </w:r>
      <w:r>
        <w:rPr>
          <w:rFonts w:ascii="Times New Roman" w:hAnsi="Times New Roman" w:cs="Times New Roman"/>
          <w:sz w:val="24"/>
          <w:szCs w:val="24"/>
        </w:rPr>
        <w:t xml:space="preserve">амках реализации мероприятий по организации бесперебойной работы объектов жизнедеятельности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(</w:t>
      </w:r>
      <w:bookmarkStart w:id="13" w:name="_Hlk190107648"/>
      <w:r>
        <w:rPr>
          <w:rFonts w:ascii="Times New Roman" w:hAnsi="Times New Roman" w:cs="Times New Roman"/>
          <w:sz w:val="24"/>
          <w:szCs w:val="24"/>
        </w:rPr>
        <w:t xml:space="preserve">проведение ремонта системы тепло-водоснабжения </w:t>
      </w:r>
      <w:bookmarkEnd w:id="13"/>
      <w:r>
        <w:rPr>
          <w:rFonts w:ascii="Times New Roman" w:hAnsi="Times New Roman" w:cs="Times New Roman"/>
          <w:sz w:val="24"/>
          <w:szCs w:val="24"/>
        </w:rPr>
        <w:t xml:space="preserve">приобретение труб, утеплитель «скорлупа) расходы составили 3 760 686,66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-0502-98</w:t>
      </w:r>
      <w:r>
        <w:rPr>
          <w:rFonts w:ascii="Times New Roman" w:hAnsi="Times New Roman" w:cs="Times New Roman"/>
          <w:sz w:val="24"/>
          <w:szCs w:val="24"/>
        </w:rPr>
        <w:t xml:space="preserve">00070600-811 субсидии на возмещение недополученных доходов, финансовое обеспечение затрат, связанных с выполнением работ оказанием услуг, в целях организации мероприятий по бесперебойной работы объектов водо-теплоснабжения закрытому акционерному обществу "</w:t>
      </w:r>
      <w:r>
        <w:rPr>
          <w:rFonts w:ascii="Times New Roman" w:hAnsi="Times New Roman" w:cs="Times New Roman"/>
          <w:sz w:val="24"/>
          <w:szCs w:val="24"/>
        </w:rPr>
        <w:t xml:space="preserve">Жилкомхоз</w:t>
      </w:r>
      <w:r>
        <w:rPr>
          <w:rFonts w:ascii="Times New Roman" w:hAnsi="Times New Roman" w:cs="Times New Roman"/>
          <w:sz w:val="24"/>
          <w:szCs w:val="24"/>
        </w:rPr>
        <w:t xml:space="preserve"> Сервис", в рамках реализации мероприятий</w:t>
      </w:r>
      <w:r>
        <w:rPr>
          <w:rFonts w:ascii="Times New Roman" w:hAnsi="Times New Roman" w:cs="Times New Roman"/>
          <w:sz w:val="24"/>
          <w:szCs w:val="24"/>
        </w:rPr>
        <w:t xml:space="preserve"> по организации бесперебойной работы объектов жизнедеятельности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в сумме  8 645 700,0 рублей.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-0502-9800070640-414  строительство объектов систем холодного водоснабжения  в рамках подпрограммы "Чистая вода" государственной программы Новосибирской области "Жилищно-коммунальное хозяйство Новосибирской области" </w:t>
      </w:r>
      <w:r>
        <w:rPr>
          <w:rFonts w:ascii="Times New Roman" w:hAnsi="Times New Roman" w:cs="Times New Roman"/>
          <w:sz w:val="24"/>
          <w:szCs w:val="24"/>
        </w:rPr>
        <w:t xml:space="preserve">при  плане 18 753 838,89 рублей исполнение 16 933 272,80 рублей (строительство водозаборной скважины с установкой водоподготовки в с. Мохнатый Лог -13 659 643,50  рублей, разработка проектно-сметной документации,  оказание услуг по осуществлению функции ст</w:t>
      </w:r>
      <w:r>
        <w:rPr>
          <w:rFonts w:ascii="Times New Roman" w:hAnsi="Times New Roman" w:cs="Times New Roman"/>
          <w:sz w:val="24"/>
          <w:szCs w:val="24"/>
        </w:rPr>
        <w:t xml:space="preserve">роительного контроля по строительству водозаборной скважины с установкой водоподготовки- 3 273 629,30 рублей). Неисполненные ассигнования в сумме 1 820 566,09 рублей, отсутствие потребности в связи с экономией, сложившейся по результатам проведения торгов;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За счет средств из местного бюджета: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-0502-9800025140-244  расходы в области коммунального хозяйства ( услуги по проведению негосударственной экспертизы,    оказание услуг по разработке сметной документации на капитальн</w:t>
      </w:r>
      <w:r>
        <w:rPr>
          <w:rFonts w:ascii="Times New Roman" w:hAnsi="Times New Roman" w:cs="Times New Roman"/>
          <w:sz w:val="24"/>
          <w:szCs w:val="24"/>
        </w:rPr>
        <w:t xml:space="preserve">ый ремонт участка тепловых сетей с подключением МКД, протяженностью 122,8 м  в с. Майское Краснозерского района,  оказание услуг по составлению паспортов разведочно-эксплуатационных скважин на воду) при плане 1 292 000,0 рублей исполнение 397 000,0 рублей </w:t>
      </w:r>
      <w:r>
        <w:rPr>
          <w:rFonts w:ascii="Times New Roman" w:hAnsi="Times New Roman" w:cs="Times New Roman"/>
          <w:sz w:val="24"/>
          <w:szCs w:val="24"/>
        </w:rPr>
        <w:t xml:space="preserve">или 30,7%. Неисполненные назначения в сумме 895 000,0рублей-отсутствие потребности и образование остатка средств;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-0502-9800025140-247 закупка энергетических ресурсов расходы в сумме 99 773,47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-0502-9800025140-414  расходы на выполнение работ по актуализации схемы водоснабжения и водоотведения, теплоснабжения муниципальных образований сельских поселений Краснозерского района Новоси</w:t>
      </w:r>
      <w:r>
        <w:rPr>
          <w:rFonts w:ascii="Times New Roman" w:hAnsi="Times New Roman" w:cs="Times New Roman"/>
          <w:sz w:val="24"/>
          <w:szCs w:val="24"/>
        </w:rPr>
        <w:t xml:space="preserve">бирской области, услуги по проведению лабораторных исследований воды в населенных пунктах, услуги по проведению экспертизы схемы теплоснабжения и водоснабжения муниципальных образований сельских поселений Краснозерского района Новосибирской области до 2040</w:t>
      </w:r>
      <w:r>
        <w:rPr>
          <w:rFonts w:ascii="Times New Roman" w:hAnsi="Times New Roman" w:cs="Times New Roman"/>
          <w:sz w:val="24"/>
          <w:szCs w:val="24"/>
        </w:rPr>
        <w:t xml:space="preserve"> года при плановых назначения  5 761 298,50 рублей  исполнение составило в сумме 3 644 907,03 рублей. Неисполненные ассигнования в сумме 2 116 391,47 рублей, средства местного бюджета. Отсутствие потребности, образование остатка средств на бюджетном счете;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/>
      <w:bookmarkStart w:id="14" w:name="_Hlk190106620"/>
      <w:r>
        <w:rPr>
          <w:rFonts w:ascii="Times New Roman" w:hAnsi="Times New Roman" w:cs="Times New Roman"/>
          <w:sz w:val="24"/>
          <w:szCs w:val="24"/>
        </w:rPr>
        <w:t xml:space="preserve"> -0502-9800025140-811 </w:t>
      </w:r>
      <w:bookmarkStart w:id="15" w:name="_Hlk158219833"/>
      <w:r/>
      <w:bookmarkEnd w:id="14"/>
      <w:r>
        <w:rPr>
          <w:rFonts w:ascii="Times New Roman" w:hAnsi="Times New Roman" w:cs="Times New Roman"/>
          <w:sz w:val="24"/>
          <w:szCs w:val="24"/>
        </w:rPr>
        <w:t xml:space="preserve">предоставление субсидии за счет средств бюджета Краснозерского района Новосибирской области на финансовое обеспечение затрат на выполнение мероприятий по реконструкции имущества, предусмотренных концессионным соглашением ЗАО «ЖКХ «Северное» в </w:t>
      </w:r>
      <w:r>
        <w:rPr>
          <w:rFonts w:ascii="Times New Roman" w:hAnsi="Times New Roman" w:cs="Times New Roman"/>
          <w:sz w:val="24"/>
          <w:szCs w:val="24"/>
        </w:rPr>
        <w:t xml:space="preserve">сумме  2</w:t>
      </w:r>
      <w:r>
        <w:rPr>
          <w:rFonts w:ascii="Times New Roman" w:hAnsi="Times New Roman" w:cs="Times New Roman"/>
          <w:sz w:val="24"/>
          <w:szCs w:val="24"/>
        </w:rPr>
        <w:t xml:space="preserve"> 000 000,0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-0502-98000S0290-244 исполнения нет;</w:t>
      </w:r>
      <w:bookmarkEnd w:id="15"/>
      <w:r/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-0502-98000S0290-414 расходы за счет средств местного бюджета, в рамках </w:t>
      </w:r>
      <w:r>
        <w:rPr>
          <w:rFonts w:ascii="Times New Roman" w:hAnsi="Times New Roman" w:cs="Times New Roman"/>
          <w:sz w:val="24"/>
          <w:szCs w:val="24"/>
        </w:rPr>
        <w:t xml:space="preserve">софинансирования</w:t>
      </w:r>
      <w:r>
        <w:rPr>
          <w:rFonts w:ascii="Times New Roman" w:hAnsi="Times New Roman" w:cs="Times New Roman"/>
          <w:sz w:val="24"/>
          <w:szCs w:val="24"/>
        </w:rPr>
        <w:t xml:space="preserve">, на строительство объектов систем холодного водоснабжения в рамках подпрограммы "Чистая вода" государственной программы Новосибирской области "Жилищно-коммунальное хозяйство Новосибирской области" в сумме 255 078,09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-0502-98000S0290-811 предоставление субсидии на возмещение недополученных доходов и (или) возмещение фактически понесенных затрат, в рамках </w:t>
      </w:r>
      <w:r>
        <w:rPr>
          <w:rFonts w:ascii="Times New Roman" w:hAnsi="Times New Roman" w:cs="Times New Roman"/>
          <w:sz w:val="24"/>
          <w:szCs w:val="24"/>
        </w:rPr>
        <w:t xml:space="preserve">софинансирования</w:t>
      </w:r>
      <w:r>
        <w:rPr>
          <w:rFonts w:ascii="Times New Roman" w:hAnsi="Times New Roman" w:cs="Times New Roman"/>
          <w:sz w:val="24"/>
          <w:szCs w:val="24"/>
        </w:rPr>
        <w:t xml:space="preserve"> на погашение задолженности за топливо - энергетические ресурсы закрытому акционерному обществу "</w:t>
      </w:r>
      <w:r>
        <w:rPr>
          <w:rFonts w:ascii="Times New Roman" w:hAnsi="Times New Roman" w:cs="Times New Roman"/>
          <w:sz w:val="24"/>
          <w:szCs w:val="24"/>
        </w:rPr>
        <w:t xml:space="preserve">Жилкомхоз</w:t>
      </w:r>
      <w:r>
        <w:rPr>
          <w:rFonts w:ascii="Times New Roman" w:hAnsi="Times New Roman" w:cs="Times New Roman"/>
          <w:sz w:val="24"/>
          <w:szCs w:val="24"/>
        </w:rPr>
        <w:t xml:space="preserve"> Сервис», в сумме 1 918 829,30 рублей.</w:t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/>
      <w:bookmarkStart w:id="16" w:name="_Hlk190184469"/>
      <w:r>
        <w:rPr>
          <w:rFonts w:ascii="Times New Roman" w:hAnsi="Times New Roman" w:cs="Times New Roman"/>
          <w:b/>
          <w:sz w:val="24"/>
          <w:szCs w:val="24"/>
        </w:rPr>
        <w:t xml:space="preserve">Подраздел 0503 "Благоустройство"</w:t>
      </w:r>
      <w:bookmarkEnd w:id="16"/>
      <w:r/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счет средств федерального и областного бюджета:</w:t>
      </w:r>
      <w:r/>
    </w:p>
    <w:p>
      <w:pPr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-0503-9800070510-244 </w:t>
      </w:r>
      <w:r>
        <w:rPr>
          <w:rFonts w:ascii="Times New Roman" w:hAnsi="Times New Roman" w:eastAsia="Calibri" w:cs="Times New Roman"/>
          <w:sz w:val="24"/>
          <w:szCs w:val="24"/>
        </w:rPr>
        <w:t xml:space="preserve">за </w:t>
      </w:r>
      <w:bookmarkStart w:id="17" w:name="_Hlk190168827"/>
      <w:r>
        <w:rPr>
          <w:rFonts w:ascii="Times New Roman" w:hAnsi="Times New Roman" w:eastAsia="Calibri" w:cs="Times New Roman"/>
          <w:sz w:val="24"/>
          <w:szCs w:val="24"/>
        </w:rPr>
        <w:t xml:space="preserve">счет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</w:t>
      </w:r>
      <w:r>
        <w:rPr>
          <w:rFonts w:ascii="Times New Roman" w:hAnsi="Times New Roman" w:eastAsia="Calibri" w:cs="Times New Roman"/>
          <w:sz w:val="24"/>
          <w:szCs w:val="24"/>
        </w:rPr>
        <w:t xml:space="preserve">области»</w:t>
      </w:r>
      <w:bookmarkEnd w:id="17"/>
      <w:r>
        <w:rPr>
          <w:rFonts w:ascii="Times New Roman" w:hAnsi="Times New Roman" w:eastAsia="Calibri" w:cs="Times New Roman"/>
          <w:sz w:val="24"/>
          <w:szCs w:val="24"/>
        </w:rPr>
        <w:t xml:space="preserve">В</w:t>
      </w:r>
      <w:r>
        <w:rPr>
          <w:rFonts w:ascii="Times New Roman" w:hAnsi="Times New Roman" w:eastAsia="Calibri" w:cs="Times New Roman"/>
          <w:sz w:val="24"/>
          <w:szCs w:val="24"/>
        </w:rPr>
        <w:t xml:space="preserve"> освоенные лимиты в сумме 201 942,95 рублей отсутствие потребности;</w:t>
      </w:r>
      <w:r/>
    </w:p>
    <w:p>
      <w:pPr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-0503-98000L5765-540 межбюджетные трансферты бюджетам поселений за счет государственной программы Новосибирской области "Комплексное развитие сельских территорий в Новосибирской области" составили в сумме 420 684,80 рублей;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за счет средств местного бюджета: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-0503-9</w:t>
      </w:r>
      <w:r>
        <w:rPr>
          <w:rFonts w:ascii="Times New Roman" w:hAnsi="Times New Roman" w:cs="Times New Roman"/>
          <w:sz w:val="24"/>
          <w:szCs w:val="24"/>
        </w:rPr>
        <w:t xml:space="preserve">5</w:t>
      </w:r>
      <w:r>
        <w:rPr>
          <w:rFonts w:ascii="Times New Roman" w:hAnsi="Times New Roman" w:cs="Times New Roman"/>
          <w:sz w:val="24"/>
          <w:szCs w:val="24"/>
        </w:rPr>
        <w:t xml:space="preserve">00S0290-540 </w:t>
      </w:r>
      <w:r>
        <w:rPr>
          <w:rFonts w:ascii="Times New Roman" w:hAnsi="Times New Roman" w:cs="Times New Roman"/>
          <w:sz w:val="24"/>
          <w:szCs w:val="24"/>
        </w:rPr>
        <w:t xml:space="preserve">межбюджетные трансферты бюджетам </w:t>
      </w:r>
      <w:r>
        <w:rPr>
          <w:rFonts w:ascii="Times New Roman" w:hAnsi="Times New Roman" w:cs="Times New Roman"/>
          <w:sz w:val="24"/>
          <w:szCs w:val="24"/>
        </w:rPr>
        <w:t xml:space="preserve">поселений 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софинансирование</w:t>
      </w:r>
      <w:r>
        <w:rPr>
          <w:rFonts w:ascii="Times New Roman" w:hAnsi="Times New Roman" w:cs="Times New Roman"/>
          <w:sz w:val="24"/>
          <w:szCs w:val="24"/>
        </w:rPr>
        <w:t xml:space="preserve"> реализации государственных и муниципальных программ в сумме </w:t>
      </w:r>
      <w:r>
        <w:rPr>
          <w:rFonts w:ascii="Times New Roman" w:hAnsi="Times New Roman" w:cs="Times New Roman"/>
          <w:sz w:val="24"/>
          <w:szCs w:val="24"/>
        </w:rPr>
        <w:t xml:space="preserve">30 049,03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-0503-98000S0290-540 межбюджетные трансферты бюджетам </w:t>
      </w:r>
      <w:r>
        <w:rPr>
          <w:rFonts w:ascii="Times New Roman" w:hAnsi="Times New Roman" w:cs="Times New Roman"/>
          <w:sz w:val="24"/>
          <w:szCs w:val="24"/>
        </w:rPr>
        <w:t xml:space="preserve">поселений 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софинансирование</w:t>
      </w:r>
      <w:r>
        <w:rPr>
          <w:rFonts w:ascii="Times New Roman" w:hAnsi="Times New Roman" w:cs="Times New Roman"/>
          <w:sz w:val="24"/>
          <w:szCs w:val="24"/>
        </w:rPr>
        <w:t xml:space="preserve"> реализации государственных и муниципальных программ в сумме 68 524,92 рублей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Подраздел 0505 "Другие вопросы в области жилищно-коммунального хозяйства"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Отражены расходы на обеспечение деятельности учреждений, осуществляющих руководство и управление в области жилищно-коммунального хозяйства.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На основании Постановления Главы администрации Краснозерского района Новосибирской области № 342 от 22.05.2024 о реорганизации путем преобразования муниципального унитарного предприятия Краснозерского района Новосибирской области «Крас</w:t>
      </w:r>
      <w:r>
        <w:rPr>
          <w:rFonts w:ascii="Times New Roman" w:hAnsi="Times New Roman" w:cs="Times New Roman"/>
          <w:sz w:val="24"/>
          <w:szCs w:val="24"/>
        </w:rPr>
        <w:t xml:space="preserve">нозерский Полигон ТБО» в муниципальное казенное учреждение Краснозерского района Новосибирской области «Краснозерский Полигон ТБО» действует учреждение МКУ «Краснозерский полигон». Выписка из Единого государственного реестра юридических лиц от 07.11.2024г.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-0505-9800025210-242 при плановых назначениях в сумме 40 250,0 рублей исполнения нет;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-0505-9800025210-244 при плановых назначениях в сумме 1000,0 рублей исполнения нет;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-0505-9800025210-851(852, 853) расходы составили в сумме 1 614 051,50 рублей на погашение задолженности за негативное воздействие на окружающую среду;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-0505-9800070510-111 (119) расходы на оплату труда с начислениями, за счет субсидии на реализацию мероприятий по обеспечению с</w:t>
      </w:r>
      <w:r>
        <w:rPr>
          <w:rFonts w:ascii="Times New Roman" w:hAnsi="Times New Roman" w:cs="Times New Roman"/>
          <w:sz w:val="24"/>
          <w:szCs w:val="24"/>
        </w:rPr>
        <w:t xml:space="preserve">балансированности местных бюджетов в рамках государственной программы Новосибирской области «Управление финансами в Новосибирской области» составили при плане 146 693,86 рублей исполнение 139 303,08 рублей, неисполненные назначения в сумме 7 390,78 рублей.</w:t>
      </w:r>
      <w:r/>
    </w:p>
    <w:p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06 «Охрана окружающей среды».</w:t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Подраздел 0605 «Другие вопросы в области охраны окружающей среды»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-0605-</w:t>
      </w:r>
      <w:r>
        <w:rPr>
          <w:rFonts w:ascii="Times New Roman" w:hAnsi="Times New Roman" w:cs="Times New Roman"/>
          <w:sz w:val="24"/>
          <w:szCs w:val="24"/>
        </w:rPr>
        <w:t xml:space="preserve">0600024900</w:t>
      </w:r>
      <w:r>
        <w:rPr>
          <w:rFonts w:ascii="Times New Roman" w:hAnsi="Times New Roman" w:cs="Times New Roman"/>
          <w:sz w:val="24"/>
          <w:szCs w:val="24"/>
        </w:rPr>
        <w:t xml:space="preserve">-</w:t>
      </w:r>
      <w:r>
        <w:rPr>
          <w:rFonts w:ascii="Times New Roman" w:hAnsi="Times New Roman" w:cs="Times New Roman"/>
          <w:sz w:val="24"/>
          <w:szCs w:val="24"/>
        </w:rPr>
        <w:t xml:space="preserve">244 </w:t>
      </w:r>
      <w:r>
        <w:rPr>
          <w:rFonts w:ascii="Times New Roman" w:hAnsi="Times New Roman" w:cs="Times New Roman"/>
          <w:sz w:val="24"/>
          <w:szCs w:val="24"/>
        </w:rPr>
        <w:t xml:space="preserve"> расходы</w:t>
      </w:r>
      <w:r>
        <w:rPr>
          <w:rFonts w:ascii="Times New Roman" w:hAnsi="Times New Roman" w:cs="Times New Roman"/>
          <w:sz w:val="24"/>
          <w:szCs w:val="24"/>
        </w:rPr>
        <w:t xml:space="preserve"> за счет муниципальной программы «Улучшение экологической ситуации на территории Краснозерского района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на 2023-2025 годы»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направлены на оказание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услуги   по определению площади и объемов объектов размещения твердых коммунальных отходов,</w:t>
      </w:r>
      <w:r>
        <w:rPr>
          <w:rFonts w:ascii="Times New Roman" w:hAnsi="Times New Roman" w:cs="Times New Roman"/>
          <w:sz w:val="24"/>
          <w:szCs w:val="24"/>
        </w:rPr>
        <w:t xml:space="preserve"> приобретение</w:t>
      </w:r>
      <w:r>
        <w:rPr>
          <w:rFonts w:ascii="Times New Roman" w:hAnsi="Times New Roman" w:cs="Times New Roman"/>
          <w:sz w:val="24"/>
          <w:szCs w:val="24"/>
        </w:rPr>
        <w:t xml:space="preserve"> подарочны</w:t>
      </w:r>
      <w:r>
        <w:rPr>
          <w:rFonts w:ascii="Times New Roman" w:hAnsi="Times New Roman" w:cs="Times New Roman"/>
          <w:sz w:val="24"/>
          <w:szCs w:val="24"/>
        </w:rPr>
        <w:t xml:space="preserve">х</w:t>
      </w:r>
      <w:r>
        <w:rPr>
          <w:rFonts w:ascii="Times New Roman" w:hAnsi="Times New Roman" w:cs="Times New Roman"/>
          <w:sz w:val="24"/>
          <w:szCs w:val="24"/>
        </w:rPr>
        <w:t xml:space="preserve"> сертификат</w:t>
      </w:r>
      <w:r>
        <w:rPr>
          <w:rFonts w:ascii="Times New Roman" w:hAnsi="Times New Roman" w:cs="Times New Roman"/>
          <w:sz w:val="24"/>
          <w:szCs w:val="24"/>
        </w:rPr>
        <w:t xml:space="preserve">ов</w:t>
      </w:r>
      <w:r>
        <w:rPr>
          <w:rFonts w:ascii="Times New Roman" w:hAnsi="Times New Roman" w:cs="Times New Roman"/>
          <w:sz w:val="24"/>
          <w:szCs w:val="24"/>
        </w:rPr>
        <w:t xml:space="preserve"> в сумме 572 000,0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-0605-0600024900-</w:t>
      </w:r>
      <w:r>
        <w:rPr>
          <w:rFonts w:ascii="Times New Roman" w:hAnsi="Times New Roman" w:cs="Times New Roman"/>
          <w:sz w:val="24"/>
          <w:szCs w:val="24"/>
        </w:rPr>
        <w:t xml:space="preserve">540 межбюджетные трансферты бюджетам </w:t>
      </w:r>
      <w:r>
        <w:rPr>
          <w:rFonts w:ascii="Times New Roman" w:hAnsi="Times New Roman" w:cs="Times New Roman"/>
          <w:sz w:val="24"/>
          <w:szCs w:val="24"/>
        </w:rPr>
        <w:t xml:space="preserve">поселений,</w:t>
      </w:r>
      <w:r>
        <w:rPr>
          <w:rFonts w:ascii="Times New Roman" w:hAnsi="Times New Roman" w:cs="Times New Roman"/>
          <w:sz w:val="24"/>
          <w:szCs w:val="24"/>
        </w:rPr>
        <w:t xml:space="preserve">  за</w:t>
      </w:r>
      <w:r>
        <w:rPr>
          <w:rFonts w:ascii="Times New Roman" w:hAnsi="Times New Roman" w:cs="Times New Roman"/>
          <w:sz w:val="24"/>
          <w:szCs w:val="24"/>
        </w:rPr>
        <w:t xml:space="preserve"> счет муниципальной программы «Улучшение экологической ситуации на территории Краснозерского района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на 2023-2025 годы»</w:t>
      </w:r>
      <w:r>
        <w:rPr>
          <w:rFonts w:ascii="Times New Roman" w:hAnsi="Times New Roman" w:cs="Times New Roman"/>
          <w:sz w:val="24"/>
          <w:szCs w:val="24"/>
        </w:rPr>
        <w:t xml:space="preserve"> в сумме 607 000,0 рублей.</w:t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07 «Образование»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 этом разделе отражены расходы на различные виды образования в Краснозерском районе, в том числе: </w:t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Подраздел 0701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 xml:space="preserve">Дошкольное образование»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по консолидированному бюджету составили при плановых назначениях в сумме 281 154 105,0 рублей, исполнение 250 179 079,81 рублей или 89,0 %. Неисполненные ассигнования в сумме 30 975 025,39 рублей, из них: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 счет субвенций на реализацию основных общеобразовательных программ дошкольного образования в муниципальных образовательных организациях – 16 524 582,93рублей</w:t>
      </w:r>
      <w:bookmarkStart w:id="18" w:name="_Hlk158386227"/>
      <w:r>
        <w:rPr>
          <w:rFonts w:ascii="Times New Roman" w:hAnsi="Times New Roman" w:cs="Times New Roman"/>
          <w:sz w:val="24"/>
          <w:szCs w:val="24"/>
        </w:rPr>
        <w:t xml:space="preserve"> образование остатка целевых средств на бюджетном счете на 01.01.2025 года  </w:t>
      </w:r>
      <w:bookmarkEnd w:id="18"/>
      <w:r>
        <w:rPr>
          <w:rFonts w:ascii="Times New Roman" w:hAnsi="Times New Roman" w:cs="Times New Roman"/>
          <w:sz w:val="24"/>
          <w:szCs w:val="24"/>
        </w:rPr>
        <w:t xml:space="preserve">, за счет  экономии  средств по фонду оплаты труда, выплата пособия  по временной нетрудоспособности, ликвидации двух учреждения, закрытия групп в дошкольных учреждениях, 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-за счет субси</w:t>
      </w:r>
      <w:r>
        <w:rPr>
          <w:rFonts w:ascii="Times New Roman" w:hAnsi="Times New Roman" w:eastAsia="Calibri" w:cs="Times New Roman"/>
          <w:sz w:val="24"/>
          <w:szCs w:val="24"/>
        </w:rPr>
        <w:t xml:space="preserve">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в сумме 1 658 347,43 рублей- остаток на бюджетном счете на 01.01.2025г.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-за счет субвенции на социальную поддержку отдельных категорий детей, обучающихся в образовательных организациях экономия сложилась в сумме 273 037,36 рублей, - остаток на бюджетном счете на 01.01.2025г. 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-за счет родительской платы на содержание детей в сумме 1 616 280,75 рублей, в связи с низкой посещаемостью детей дошкольных учреждений и образование остатка средств на бюджетном счете,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 счет собственных средств в сумме 10 902 777,46 рублей экономия бюджетных средств и образование остатка средств на бюджетном счете.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счет субвенций: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-0701-0710070110-111 (119) по фонду оплаты труда и страховым взносам, сумма расходов составила при пл</w:t>
      </w:r>
      <w:r>
        <w:rPr>
          <w:rFonts w:ascii="Times New Roman" w:hAnsi="Times New Roman" w:cs="Times New Roman"/>
          <w:sz w:val="24"/>
          <w:szCs w:val="24"/>
        </w:rPr>
        <w:t xml:space="preserve">ановых назначениях в сумме 143 995 226,0 рублей исполнение составило 127 474 143,07   рублей или 88,5 %. Неисполненные ассигнования в сумме  16 521 082,93 рублей в том числе   образование остатка целевых средств на бюджетном счете на 01.01.2025 года  в сум</w:t>
      </w:r>
      <w:r>
        <w:rPr>
          <w:rFonts w:ascii="Times New Roman" w:hAnsi="Times New Roman" w:cs="Times New Roman"/>
          <w:sz w:val="24"/>
          <w:szCs w:val="24"/>
        </w:rPr>
        <w:t xml:space="preserve">ме 16 521 082,93  рублей, за счет  экономии  средств по фонду оплаты труда в связи с предоставлением педагогическими работниками листов по временной нетрудоспособности в течении года, проведения оптимизации (ликвидация МКДОУ «Майский детский сад» и МКДОУ «</w:t>
      </w:r>
      <w:r>
        <w:rPr>
          <w:rFonts w:ascii="Times New Roman" w:hAnsi="Times New Roman" w:cs="Times New Roman"/>
          <w:sz w:val="24"/>
          <w:szCs w:val="24"/>
        </w:rPr>
        <w:t xml:space="preserve">Нижнечеремошинский</w:t>
      </w:r>
      <w:r>
        <w:rPr>
          <w:rFonts w:ascii="Times New Roman" w:hAnsi="Times New Roman" w:cs="Times New Roman"/>
          <w:sz w:val="24"/>
          <w:szCs w:val="24"/>
        </w:rPr>
        <w:t xml:space="preserve"> детский сад», закрытие одной групп в дошкольном учреждении, в связи с уменьшением количества детей на 01.09.2024;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-0701-0710070110-242 (244) расходы на закупку товаров, работ, услуг в сфере информационно-коммуникационных технологий, прочие расходы составили 1 039 400,0 рублей (приобретение канцелярских товаров, мебели, оргтехники, мягких игрушек);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-0701-0710003349-244 расходы в рамках социальной поддержки отдельных категорий детей, обучающихся в дошкольных образовательных организациях, расходы составили при плановых ассигнованиях в сумме 456 400,0 рублей исполнение 183 362,64 рублей (40,2%). </w:t>
      </w:r>
      <w:r>
        <w:rPr>
          <w:rFonts w:ascii="Times New Roman" w:hAnsi="Times New Roman" w:cs="Times New Roman"/>
          <w:sz w:val="24"/>
          <w:szCs w:val="24"/>
        </w:rPr>
        <w:t xml:space="preserve">Неисполненные ассигнования в сумме 273 037,36 рублей, за счет остатка средств на бюджетном счете, отсутствие потребности с учётом фактической посещаемости детьми учебных организаций и отсутствием детей по болезни, субвенция использована не в полном объёме;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За счет субсидий:</w:t>
      </w:r>
      <w:r/>
    </w:p>
    <w:p>
      <w:pPr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-0701-0710070510-111(119) расходы на оплату труда с начислениями,</w:t>
      </w:r>
      <w:r>
        <w:rPr>
          <w:rFonts w:ascii="Times New Roman" w:hAnsi="Times New Roman" w:eastAsia="Calibri" w:cs="Times New Roman"/>
          <w:sz w:val="24"/>
          <w:szCs w:val="24"/>
        </w:rPr>
        <w:t xml:space="preserve"> за счет субсидии н</w:t>
      </w:r>
      <w:r>
        <w:rPr>
          <w:rFonts w:ascii="Times New Roman" w:hAnsi="Times New Roman" w:eastAsia="Calibri" w:cs="Times New Roman"/>
          <w:sz w:val="24"/>
          <w:szCs w:val="24"/>
        </w:rPr>
        <w:t xml:space="preserve">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в сумме   55 517 175,55 рублей. Остаток на счете в сумме 1 658 347,43 рублей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за счет экономии средств по фонду оплаты труда, в связи с предоставлением работниками листов по временной нетрудоспособности в течении года, проведения оптимизации расходов;</w:t>
      </w:r>
      <w:r/>
    </w:p>
    <w:p>
      <w:pPr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-0701-0710070510-243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расходы за счет субсидии на реализацию мероприятий по обеспечению </w:t>
      </w:r>
      <w:r>
        <w:rPr>
          <w:rFonts w:ascii="Times New Roman" w:hAnsi="Times New Roman" w:eastAsia="Calibri" w:cs="Times New Roman"/>
          <w:sz w:val="24"/>
          <w:szCs w:val="24"/>
        </w:rPr>
        <w:t xml:space="preserve">сбалансированности местных бюджетов в рамках государственной программы Новосибирской области «Управление финансами в Новосибирской области» работы по замене деревянных окон на окна из ПВХ, замена входной группы в здании учреждений в сумме 310 000,0 рублей;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-0701-0710070510-244 –</w:t>
      </w:r>
      <w:r>
        <w:rPr>
          <w:rFonts w:ascii="Times New Roman" w:hAnsi="Times New Roman" w:eastAsia="Calibri" w:cs="Times New Roman"/>
          <w:sz w:val="24"/>
          <w:szCs w:val="24"/>
        </w:rPr>
        <w:t xml:space="preserve"> расходы за счет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</w:t>
      </w:r>
      <w:r>
        <w:rPr>
          <w:rFonts w:ascii="Times New Roman" w:hAnsi="Times New Roman" w:cs="Times New Roman"/>
          <w:sz w:val="24"/>
          <w:szCs w:val="24"/>
        </w:rPr>
        <w:t xml:space="preserve"> текущий ремонт объектов социально-культурной сферы</w:t>
      </w:r>
      <w:r>
        <w:rPr>
          <w:rFonts w:ascii="Times New Roman" w:hAnsi="Times New Roman" w:eastAsia="Calibri" w:cs="Times New Roman"/>
          <w:sz w:val="24"/>
          <w:szCs w:val="24"/>
        </w:rPr>
        <w:t xml:space="preserve"> (ремонт кровли, замена дверей, ремонт помещения детского сада, приобретение мебели, бытовой техники, посуды )  в сумме 2 711 285,54 рублей;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/>
    </w:p>
    <w:p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  За счет средств Резервного фонда Правительства Новосибирской области: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-0701-9800020540-243 выполнение работ по капитальному ремонту здания МКДОУ Краснозерского района Новосибирской об</w:t>
      </w:r>
      <w:r>
        <w:rPr>
          <w:rFonts w:ascii="Times New Roman" w:hAnsi="Times New Roman" w:cs="Times New Roman"/>
          <w:sz w:val="24"/>
          <w:szCs w:val="24"/>
        </w:rPr>
        <w:t xml:space="preserve">ласти Краснозерский детский сад № 3, проведение строительного контроля по капитальному ремонту здания, расходы составили в сумме 12 148 670,39 рублей или 100% к плановым назначениям. Распоряжение Правительства Новосибирской области от 21.11.2023г № 785-рп.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счет собственных средств: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-0701-0710027120-111(119) по фонду оплаты труда, прочим выплатам и страховым </w:t>
      </w:r>
      <w:r>
        <w:rPr>
          <w:rFonts w:ascii="Times New Roman" w:hAnsi="Times New Roman" w:cs="Times New Roman"/>
          <w:sz w:val="24"/>
          <w:szCs w:val="24"/>
        </w:rPr>
        <w:t xml:space="preserve">взносам по оплате работников, относящихся к категории «прочий персонал», при плановых назначениях в сумме 18 934 600,0 рублей сумма расходов составила 15 681 735,88 рублей или 82,8%. Неисполненные лимиты в сумме 3252 864,12 рублей -остаток на бюджетном сче</w:t>
      </w:r>
      <w:r>
        <w:rPr>
          <w:rFonts w:ascii="Times New Roman" w:hAnsi="Times New Roman" w:cs="Times New Roman"/>
          <w:sz w:val="24"/>
          <w:szCs w:val="24"/>
        </w:rPr>
        <w:t xml:space="preserve">те на 01.01.2024г. за счет экономии средств по фонду оплаты труда в связи с предоставлением работниками листов по временной нетрудоспособности в течении года, проведения оптимизации расходов, реорганизация учреждения -образование остатка средств на счете; 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-0701-071007130-242 обеспечение деятельности дошкольных учреждений (обслуживание программных продуктов- 67000,0 рублей, обслуживание оргтехники- 252 200,0 рублей, услуги электросвязи-632402,79 рублей) в сумме 951 602,79 рублей;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-0701-071007130-243 расходы по замене деревянных оконных блоков на ПВХ, капитальный ремонт здания, составили в сумме 1 413 176,05 рублей;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-0701-071007130-244 обеспечение деятельности дошкольных учреждений при плановых назначениях в сумме 16 0</w:t>
      </w:r>
      <w:r>
        <w:rPr>
          <w:rFonts w:ascii="Times New Roman" w:hAnsi="Times New Roman" w:cs="Times New Roman"/>
          <w:sz w:val="24"/>
          <w:szCs w:val="24"/>
        </w:rPr>
        <w:t xml:space="preserve">41 791,07  рублей исполнение составило 12 165 969,05 рублей или 75,8% ( услуги охраны-  4 760 253,51 рублей, услуги по прохождению медицинского осмотра- 708 440,0 рублей, санитарно-противоэпидемические мероприятия -257 608,96 рублей, приобретение угля -936</w:t>
      </w:r>
      <w:r>
        <w:rPr>
          <w:rFonts w:ascii="Times New Roman" w:hAnsi="Times New Roman" w:cs="Times New Roman"/>
          <w:sz w:val="24"/>
          <w:szCs w:val="24"/>
        </w:rPr>
        <w:t xml:space="preserve"> 782,50 рублей,  обучение персонала- 177 682,0 рублей, специальная оценка условий труда -148 780,0 рублей, приобретение медикаментов - 41 800,0 рублей, испытание электрозащитных установок, поверка теплосчетчиков, водосчетчиков- 130 640,0 рублей, услуги по </w:t>
      </w:r>
      <w:r>
        <w:rPr>
          <w:rFonts w:ascii="Times New Roman" w:hAnsi="Times New Roman" w:cs="Times New Roman"/>
          <w:sz w:val="24"/>
          <w:szCs w:val="24"/>
        </w:rPr>
        <w:t xml:space="preserve">дератизационной</w:t>
      </w:r>
      <w:r>
        <w:rPr>
          <w:rFonts w:ascii="Times New Roman" w:hAnsi="Times New Roman" w:cs="Times New Roman"/>
          <w:sz w:val="24"/>
          <w:szCs w:val="24"/>
        </w:rPr>
        <w:t xml:space="preserve">  и </w:t>
      </w:r>
      <w:r>
        <w:rPr>
          <w:rFonts w:ascii="Times New Roman" w:hAnsi="Times New Roman" w:cs="Times New Roman"/>
          <w:sz w:val="24"/>
          <w:szCs w:val="24"/>
        </w:rPr>
        <w:t xml:space="preserve">акарицидной</w:t>
      </w:r>
      <w:r>
        <w:rPr>
          <w:rFonts w:ascii="Times New Roman" w:hAnsi="Times New Roman" w:cs="Times New Roman"/>
          <w:sz w:val="24"/>
          <w:szCs w:val="24"/>
        </w:rPr>
        <w:t xml:space="preserve"> обработки территории -192 625,99 рублей, приобретение строительных материалов -637 605,58 рублей, при</w:t>
      </w:r>
      <w:r>
        <w:rPr>
          <w:rFonts w:ascii="Times New Roman" w:hAnsi="Times New Roman" w:cs="Times New Roman"/>
          <w:sz w:val="24"/>
          <w:szCs w:val="24"/>
        </w:rPr>
        <w:t xml:space="preserve">обретение основных средств на сумму  378 949,50 рублей, хозяйственные товары – 417 631,44 рублей, услуги по водоснабжению, ассенизационные услуги -840 055,36  рублей, приобретение хозяйственных материалов- 515 266,80 рублей, текущие ремонты, содержание    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2 021 847,41 рублей). Неисполнение плановых назначений в сумме 3 875 822,02 рублей, в связи с отсутствием потребности и образование остатка средств на бюджетном счете;</w:t>
      </w:r>
      <w:r/>
    </w:p>
    <w:p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-0701-071007130-247 расходы на закупку энергетиче</w:t>
      </w:r>
      <w:r>
        <w:rPr>
          <w:rFonts w:ascii="Times New Roman" w:hAnsi="Times New Roman" w:cs="Times New Roman"/>
          <w:sz w:val="24"/>
          <w:szCs w:val="24"/>
        </w:rPr>
        <w:t xml:space="preserve">ских ресурсов (электроэнергия, теплоснабжение) при плановых назначениях 10 081 871,84 рублей сумма расходов составила 7 814 409,11 рублей. Неиспользованные лимиты в сумме 2 267 462,73 рублей -отсутствие потребности и образование остатка на бюджетном счете;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-0701-0710027130-350 выплата премии по результатам конкурса «Воспитатель года» в сумме 67 347,26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-0701-0710027130-831 расходы на исполнение судебных актов, в части возмещение компенсации морального вреда составили 16000,0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-0701-0710027130-851(852,853) уплата налога на имущество организаций и земельного налога, в дошкольных учреждениях в сумме 1 062 551,50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-0701-0710027140-244 - расходы на обеспечение подведомственных учреждений в части родительской платы на содержание детей в детских дошкольных учреждениях, при плане 13 238 531,53 рублей исполнение в сумме 11 622 250,78 рублей или 87,8%. Неисполненные </w:t>
      </w:r>
      <w:r>
        <w:rPr>
          <w:rFonts w:ascii="Times New Roman" w:hAnsi="Times New Roman" w:cs="Times New Roman"/>
          <w:sz w:val="24"/>
          <w:szCs w:val="24"/>
        </w:rPr>
        <w:t xml:space="preserve">назначения в </w:t>
      </w:r>
      <w:r>
        <w:rPr>
          <w:rFonts w:ascii="Times New Roman" w:hAnsi="Times New Roman" w:cs="Times New Roman"/>
          <w:sz w:val="24"/>
          <w:szCs w:val="24"/>
        </w:rPr>
        <w:t xml:space="preserve">сумме  1</w:t>
      </w:r>
      <w:r>
        <w:rPr>
          <w:rFonts w:ascii="Times New Roman" w:hAnsi="Times New Roman" w:cs="Times New Roman"/>
          <w:sz w:val="24"/>
          <w:szCs w:val="24"/>
        </w:rPr>
        <w:t xml:space="preserve"> 616 280,75 рублей, за счет уменьшения численности, закрытия группы в  дошкольном учреждении,  низкой  посещаемости детьми дошкольных учреждений, образование остатка  средств на бюджетном счете;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-0701-9500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</w:t>
      </w:r>
      <w:r>
        <w:rPr>
          <w:rFonts w:ascii="Times New Roman" w:hAnsi="Times New Roman" w:cs="Times New Roman"/>
          <w:sz w:val="24"/>
          <w:szCs w:val="24"/>
        </w:rPr>
        <w:t xml:space="preserve">0290-243-исполнения нет;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По состоянию на 01.01.2025 года в учреждениях дошкольного образования среднесписочная численность работающих составл</w:t>
      </w:r>
      <w:r>
        <w:rPr>
          <w:rFonts w:ascii="Times New Roman" w:hAnsi="Times New Roman" w:cs="Times New Roman"/>
          <w:sz w:val="24"/>
          <w:szCs w:val="24"/>
        </w:rPr>
        <w:t xml:space="preserve">яет 274 человека. Общее число обслуживаемых детей- 744 ребенка. Среднесписочная численность педагогических работников дошкольных образовательных учреждений составила 97 человек. Средняя заработная плата педагогических работников составила 48 435,82 рублей.</w:t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Подраздел 0702 «Общее образование»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по консолидированному бюджету составили при плановых назначениях в сумме 950 871 154,06 рублей, исполнение 857 094 348,77 рублей или 90,1 %. Неисполненные ассигнования в сумме 93 776 805,29 рублей из них: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 счет субвенции на реализацию основных общеобразовательных программ в муниципальных общеобразовательных организациях, образование остатка средств на бюджетном счете в сумме 16 699 879,01 рублей- отсутствие потребности;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 счет субсидии на реализацию мероприятий по об</w:t>
      </w:r>
      <w:r>
        <w:rPr>
          <w:rFonts w:ascii="Times New Roman" w:hAnsi="Times New Roman" w:cs="Times New Roman"/>
          <w:sz w:val="24"/>
          <w:szCs w:val="24"/>
        </w:rPr>
        <w:t xml:space="preserve">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в сумме 1 801 147,01 рублей-отсутствие потребности и образование остатка на бюджетном счете на конец года;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-за счет субсидий на реализацию мероприятий по разработке</w:t>
      </w:r>
      <w:r>
        <w:rPr>
          <w:rFonts w:ascii="Times New Roman" w:hAnsi="Times New Roman" w:cs="Times New Roman"/>
          <w:sz w:val="24"/>
          <w:szCs w:val="24"/>
        </w:rPr>
        <w:t xml:space="preserve"> проектной документации и проведения ее государственной экспертизы  государственной программы Новосибирской области "Комплексное развитие сельских территорий в Новосибирской области" недоведенные лимиты в сумме  2 704 322,10 рублей, отсутствие потребности;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bookmarkStart w:id="19" w:name="_Hlk158474620"/>
      <w:r>
        <w:rPr>
          <w:rFonts w:ascii="Times New Roman" w:hAnsi="Times New Roman" w:cs="Times New Roman"/>
          <w:sz w:val="24"/>
          <w:szCs w:val="24"/>
        </w:rPr>
        <w:t xml:space="preserve">за счет субвенций на социальную поддержку отдельных категорий детей, обучающихся в образовательных организациях в сумме 11 754 834,16 рублей недоведенные лимиты из областного бюджета –9 955 800,0 рублей </w:t>
      </w:r>
      <w:r>
        <w:rPr>
          <w:rFonts w:ascii="Times New Roman" w:hAnsi="Times New Roman" w:cs="Times New Roman"/>
          <w:sz w:val="24"/>
          <w:szCs w:val="24"/>
        </w:rPr>
        <w:t xml:space="preserve">из-за отсутствие</w:t>
      </w:r>
      <w:r>
        <w:rPr>
          <w:rFonts w:ascii="Times New Roman" w:hAnsi="Times New Roman" w:cs="Times New Roman"/>
          <w:sz w:val="24"/>
          <w:szCs w:val="24"/>
        </w:rPr>
        <w:t xml:space="preserve"> потребности образование остатка на бюджетном счете на конец года</w:t>
      </w:r>
      <w:bookmarkEnd w:id="19"/>
      <w:r>
        <w:rPr>
          <w:rFonts w:ascii="Times New Roman" w:hAnsi="Times New Roman" w:cs="Times New Roman"/>
          <w:sz w:val="24"/>
          <w:szCs w:val="24"/>
        </w:rPr>
        <w:t xml:space="preserve"> в сумме -1 799 034,16 рублей;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 счет иных межбюджетных трансфертов на ежемесячное денежное вознаграждение за классное руководство педагогическим работникам муни</w:t>
      </w:r>
      <w:r>
        <w:rPr>
          <w:rFonts w:ascii="Times New Roman" w:hAnsi="Times New Roman" w:cs="Times New Roman"/>
          <w:sz w:val="24"/>
          <w:szCs w:val="24"/>
        </w:rPr>
        <w:t xml:space="preserve">ципальных образовательных организаций средства областного бюджета в сумме 159 381,73 рублей-образование остатка на бюджетном счете на конец года, за счет средств федерального бюджета в сумме 4 698 927,15 рублей-недоведенные лимиты, отсутствие потребности; 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-за счет  иных межбюджетных трансфертов на обеспечение питанием на льготных условиях детей военнослужащих, обучающихся по программам основного общего образования и среднего общего образования в государственных и муниципальных образовательных о</w:t>
      </w:r>
      <w:r>
        <w:rPr>
          <w:rFonts w:ascii="Times New Roman" w:hAnsi="Times New Roman" w:cs="Times New Roman"/>
          <w:sz w:val="24"/>
          <w:szCs w:val="24"/>
        </w:rPr>
        <w:t xml:space="preserve">рганизациях,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образование остатка на бюджетном счете в сумме 109,00 рублей  - отсутствие потребности;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 счет субсидий  на организацию бесплатного горячего питания обучающихся, получающих начальное общее образование в муниципальных образователь</w:t>
      </w:r>
      <w:r>
        <w:rPr>
          <w:rFonts w:ascii="Times New Roman" w:hAnsi="Times New Roman" w:cs="Times New Roman"/>
          <w:sz w:val="24"/>
          <w:szCs w:val="24"/>
        </w:rPr>
        <w:t xml:space="preserve">ных организациях,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 средства федерального областного и местного бюджета в сумме  2 290 164,0 рублей- </w:t>
      </w:r>
      <w:bookmarkStart w:id="20" w:name="_Hlk158473197"/>
      <w:r>
        <w:rPr>
          <w:rFonts w:ascii="Times New Roman" w:hAnsi="Times New Roman" w:cs="Times New Roman"/>
          <w:sz w:val="24"/>
          <w:szCs w:val="24"/>
        </w:rPr>
        <w:t xml:space="preserve">недоведенные лимиты из-за отсутствие потребности</w:t>
      </w:r>
      <w:bookmarkEnd w:id="20"/>
      <w:r>
        <w:rPr>
          <w:rFonts w:ascii="Times New Roman" w:hAnsi="Times New Roman" w:cs="Times New Roman"/>
          <w:sz w:val="24"/>
          <w:szCs w:val="24"/>
        </w:rPr>
        <w:t xml:space="preserve">;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-за счет субсидий на реализацию мероприятий по ресурсному обеспечению модернизации образования Новосибирской области государственной программы Новосибирской области "Развитие образования, создание условий для социализации детей и учащейся молодежи в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области" связи с оплатой договорных обязательств по фактическим объемам выполненных услуг, на основании актов выполненных работ, недоведенные лимиты из-за отсутствие потребности в сумме 26 520 013,13 рублей;</w:t>
      </w:r>
      <w:r/>
    </w:p>
    <w:p>
      <w:pPr>
        <w:ind w:firstLine="567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 счет иных межбюджетных трансфертов на обеспечение деятельности советников директора по воспитанию и взаимодействию с детскими общественными объединени</w:t>
      </w:r>
      <w:r>
        <w:rPr>
          <w:rFonts w:ascii="Times New Roman" w:hAnsi="Times New Roman" w:cs="Times New Roman"/>
          <w:sz w:val="24"/>
          <w:szCs w:val="24"/>
        </w:rPr>
        <w:t xml:space="preserve">ями в общеобразовательных организациях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средства федерального и областного бюджета в сумме 3 689 071,</w:t>
      </w:r>
      <w:r>
        <w:rPr>
          <w:rFonts w:ascii="Times New Roman" w:hAnsi="Times New Roman" w:cs="Times New Roman"/>
          <w:sz w:val="24"/>
          <w:szCs w:val="24"/>
        </w:rPr>
        <w:t xml:space="preserve">18 рублей- недоведенные лимиты из федерального и областного бюджета, отсутствие потребности, за счет средств областного бюджета в сумме  43 707,18 рублей: из них недоведенные лимиты в сумме  41 839,05 рублей, образование остатка в сумме 1 869,13 рублей;   </w:t>
      </w:r>
      <w:r/>
    </w:p>
    <w:p>
      <w:pPr>
        <w:ind w:firstLine="567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-за счет получения доходов от оказания платных услуг в сумме 626 134,32 рублей-отсутствие потребности и образование остатка на бюджетном счете на конец года;</w:t>
      </w:r>
      <w:r/>
    </w:p>
    <w:p>
      <w:pPr>
        <w:ind w:firstLine="567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-за счет собственных средств в сумме 22 752 369,42 рублей, а за счет  экономии  средств по  выплате пособия  по временной нетрудоспособности, оптимизации расходов п</w:t>
      </w:r>
      <w:r>
        <w:rPr>
          <w:rFonts w:ascii="Times New Roman" w:hAnsi="Times New Roman" w:cs="Times New Roman"/>
          <w:sz w:val="24"/>
          <w:szCs w:val="24"/>
        </w:rPr>
        <w:t xml:space="preserve">о учреждениям, уменьшение численности учащихся, в связи с оплатой договорных обязательств по фактическим объемам выполненных услуг, на основании актов выполненных работ, а также экономией бюджетных средств и образованием остатка средств на бюджетном счете.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счет субвенций: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-0702-0720070120-111(119) по фонду оплаты труда и страховым взносам, иным выплатам, за счет субвенций на реализацию основных общеобразовательных программ, при плановых назначениях в сумме 444 886 511,0 рублей исполнение 428 </w:t>
      </w:r>
      <w:r>
        <w:rPr>
          <w:rFonts w:ascii="Times New Roman" w:hAnsi="Times New Roman" w:cs="Times New Roman"/>
          <w:sz w:val="24"/>
          <w:szCs w:val="24"/>
        </w:rPr>
        <w:t xml:space="preserve">186 631,99 рублей. Неисполненные ассигнования в сумме 16 699 879,01 рублей, остаток средств на бюджетном счете образовался в связи с предоставлением педагогическими работниками листов по временной нетрудоспособности в течении года, проведения оптимизации; 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-0702-0720070120-242 (244) расходы на закупку товаров, работ, услуг, за счет субвенций на реализацию основных общеобразовательных составили 8 177 786,0 рублей (приобретение оргтехники, канцелярских, спортивных товаров, оборудования, мебели);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-0702-0720003349-244 расходы на социальную поддержку отдельных категорий детей выплату компенсации, обучающихся в образовательных организациях при плановых назначениях в сумме 28 661 568,0 рублей исполнение в сумме 17 199 652,04 рублей или 60,0%. 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-0702-0720003349-321 денежные выпла</w:t>
      </w:r>
      <w:r>
        <w:rPr>
          <w:rFonts w:ascii="Times New Roman" w:hAnsi="Times New Roman" w:cs="Times New Roman"/>
          <w:sz w:val="24"/>
          <w:szCs w:val="24"/>
        </w:rPr>
        <w:t xml:space="preserve">ты родителям на детей с ограниченными возможностями здоровья на социальную поддержку отдельных категорий детей, обучающихся в образовательных организациях при плановых назначениях в сумме 937 832,0 рублей исполнение в сумме    644 913,80 рублей или 68,8%. 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Неисполнение за  счет субвенций на социальную поддержку отдельных категорий детей, обучающихся в образовательных организациях  в сумме 11 754 834,16  рублей  в</w:t>
      </w:r>
      <w:r>
        <w:rPr>
          <w:rFonts w:ascii="Times New Roman" w:hAnsi="Times New Roman" w:cs="Times New Roman"/>
          <w:sz w:val="24"/>
          <w:szCs w:val="24"/>
        </w:rPr>
        <w:t xml:space="preserve"> том числе недоведенные лимиты из областного бюджета –9 955 800,0 рублей из-за отсутствие потребности, образование остатка на бюджетном счете на конец года в сумме -1 799 034,16 рублей  за счет питания детей по фактической посещаемости учебных организаций.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счет субсидий из федерального и областного бюджета: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-0702-0720003470-243 за счет субсидии на реализацию мероприятий по ресурсному обеспечению модернизаци</w:t>
      </w:r>
      <w:r>
        <w:rPr>
          <w:rFonts w:ascii="Times New Roman" w:hAnsi="Times New Roman" w:cs="Times New Roman"/>
          <w:sz w:val="24"/>
          <w:szCs w:val="24"/>
        </w:rPr>
        <w:t xml:space="preserve">и образования Новосибирской области подпрограммы "Развитие дошкольного, общего и дополнительного образования детей" произведены расходы на проведение ремонта в части замены деревянных оконных блоков на окна из ПВХ, ремонт кровли в сумме 4 940 000,0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-0702-0720003470-244 за счет субсидии на реализацию мероприятий по ресурсному обеспечению модернизации образования Новосибирской области подпрограммы "Развитие дошкольного, </w:t>
      </w:r>
      <w:r>
        <w:rPr>
          <w:rFonts w:ascii="Times New Roman" w:hAnsi="Times New Roman" w:cs="Times New Roman"/>
          <w:sz w:val="24"/>
          <w:szCs w:val="24"/>
        </w:rPr>
        <w:t xml:space="preserve">общего и дополнительного образования детей". При плановых назначения в сумме 70 870 000</w:t>
      </w:r>
      <w:r>
        <w:rPr>
          <w:rFonts w:ascii="Times New Roman" w:hAnsi="Times New Roman" w:cs="Times New Roman"/>
          <w:sz w:val="24"/>
          <w:szCs w:val="24"/>
        </w:rPr>
        <w:t xml:space="preserve">,0 рублей исполнение составило 44 349 686,87 рублей (произведены расходы за поставку и оснащение оборудование модульного сооружения помещения столовой- 43 628 704,35 рублей, установка пожарной сигнализации в здании модульного сооружения-720 982,52 рублей);</w:t>
      </w:r>
      <w:r/>
    </w:p>
    <w:p>
      <w:pPr>
        <w:jc w:val="both"/>
        <w:spacing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-0702-0720070510-111(119) расходы на оплату труда с начислениями,</w:t>
      </w:r>
      <w:r>
        <w:rPr>
          <w:rFonts w:ascii="Times New Roman" w:hAnsi="Times New Roman" w:eastAsia="Calibri" w:cs="Times New Roman"/>
          <w:sz w:val="24"/>
          <w:szCs w:val="24"/>
        </w:rPr>
        <w:t xml:space="preserve"> за счет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</w:t>
      </w:r>
      <w:r>
        <w:rPr>
          <w:rFonts w:ascii="Times New Roman" w:hAnsi="Times New Roman" w:eastAsia="Calibri" w:cs="Times New Roman"/>
          <w:sz w:val="24"/>
          <w:szCs w:val="24"/>
        </w:rPr>
        <w:t xml:space="preserve">ение финансами в Новосибирской области» при плановых назначениях в сумме 142 550 077,66 рублей исполнение в сумме 140 748 930,86 рублей. Неисполненные ассигнования в сумме 1 801 146,80 рублей отсутствие потребности и образование остатка на бюджетном счете;</w:t>
      </w:r>
      <w:r/>
    </w:p>
    <w:p>
      <w:pPr>
        <w:jc w:val="both"/>
        <w:spacing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-0702-0720070510-242 за счет субсидии на реализацию м</w:t>
      </w:r>
      <w:r>
        <w:rPr>
          <w:rFonts w:ascii="Times New Roman" w:hAnsi="Times New Roman" w:eastAsia="Calibri" w:cs="Times New Roman"/>
          <w:sz w:val="24"/>
          <w:szCs w:val="24"/>
        </w:rPr>
        <w:t xml:space="preserve">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расходы составили в сумме 140 000,0 рублей (приобретение лазерных принтеров, компьютеров);</w:t>
      </w:r>
      <w:r/>
    </w:p>
    <w:p>
      <w:pPr>
        <w:jc w:val="both"/>
        <w:spacing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-0702-0720070510-243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за счет субсидии на реализацию мероприятий по обеспечению сбалансированности местных бюджетов в рамках государственн</w:t>
      </w:r>
      <w:r>
        <w:rPr>
          <w:rFonts w:ascii="Times New Roman" w:hAnsi="Times New Roman" w:eastAsia="Calibri" w:cs="Times New Roman"/>
          <w:sz w:val="24"/>
          <w:szCs w:val="24"/>
        </w:rPr>
        <w:t xml:space="preserve">ой программы Новосибирской области «Управление финансами в Новосибирской области» в целях капитального ремонта  муниципальных образовательных учреждений (замена деревянных оконных блоков на  окна из ПВХ, замена входной группы) в сумме  1 538 119,05 рублей;</w:t>
      </w:r>
      <w:r/>
    </w:p>
    <w:p>
      <w:pPr>
        <w:jc w:val="both"/>
        <w:spacing w:after="0"/>
        <w:rPr>
          <w:rFonts w:ascii="Times New Roman" w:hAnsi="Times New Roman" w:eastAsia="Calibri" w:cs="Times New Roman"/>
          <w:sz w:val="24"/>
          <w:szCs w:val="24"/>
        </w:rPr>
      </w:pPr>
      <w:r/>
      <w:bookmarkStart w:id="21" w:name="_Hlk158475830"/>
      <w:r>
        <w:rPr>
          <w:rFonts w:ascii="Times New Roman" w:hAnsi="Times New Roman" w:eastAsia="Calibri" w:cs="Times New Roman"/>
          <w:sz w:val="24"/>
          <w:szCs w:val="24"/>
        </w:rPr>
        <w:t xml:space="preserve">-0702-0720070510-244 за счет субсидии на реализацию мероприятий по обеспечению сбалансированности местных бюджетов в рамках государственн</w:t>
      </w:r>
      <w:r>
        <w:rPr>
          <w:rFonts w:ascii="Times New Roman" w:hAnsi="Times New Roman" w:eastAsia="Calibri" w:cs="Times New Roman"/>
          <w:sz w:val="24"/>
          <w:szCs w:val="24"/>
        </w:rPr>
        <w:t xml:space="preserve">ой программы Новосибирской области «Управление финансами в Новосибирской области» текущий ремонт кровли, приобретение строительных материалов -21 510 056,80 рублей (текущий ремонт помещений, приобретение мебели, посуда, оборудования, спортивный инвентарь);</w:t>
      </w:r>
      <w:bookmarkEnd w:id="21"/>
      <w:r/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-0702-07200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L</w:t>
      </w:r>
      <w:r>
        <w:rPr>
          <w:rFonts w:ascii="Times New Roman" w:hAnsi="Times New Roman" w:cs="Times New Roman"/>
          <w:sz w:val="24"/>
          <w:szCs w:val="24"/>
        </w:rPr>
        <w:t xml:space="preserve">3040-244 расходы на организацию бесплатного горячего питания обучающихся в муниципальных образовательных организациях в сумме 15 000 558,25 рублей в т.ч. средства федерального и областного бюджета 14 775 536,0 рублей, </w:t>
      </w:r>
      <w:r>
        <w:rPr>
          <w:rFonts w:ascii="Times New Roman" w:hAnsi="Times New Roman" w:cs="Times New Roman"/>
          <w:sz w:val="24"/>
          <w:szCs w:val="24"/>
        </w:rPr>
        <w:t xml:space="preserve">софинансирование</w:t>
      </w:r>
      <w:r>
        <w:rPr>
          <w:rFonts w:ascii="Times New Roman" w:hAnsi="Times New Roman" w:cs="Times New Roman"/>
          <w:sz w:val="24"/>
          <w:szCs w:val="24"/>
        </w:rPr>
        <w:t xml:space="preserve"> 225 022,25 рублей. Исполнение составило 86,6% к плановым назначениям, отсутствие потребности. Неисполнение за счет  субсидии на организацию бесплатного горячего питания обучающихся, получающих нач</w:t>
      </w:r>
      <w:r>
        <w:rPr>
          <w:rFonts w:ascii="Times New Roman" w:hAnsi="Times New Roman" w:cs="Times New Roman"/>
          <w:sz w:val="24"/>
          <w:szCs w:val="24"/>
        </w:rPr>
        <w:t xml:space="preserve">альное общее образование в муниципальных образовательных организациях,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 средства федерального, облас</w:t>
      </w:r>
      <w:r>
        <w:rPr>
          <w:rFonts w:ascii="Times New Roman" w:hAnsi="Times New Roman" w:cs="Times New Roman"/>
          <w:sz w:val="24"/>
          <w:szCs w:val="24"/>
        </w:rPr>
        <w:t xml:space="preserve">тного и местного бюджета в сумме  2  290 164,0 рублей- недоведенные лимиты из федерального и областного бюджета, средства местного бюджета  -34 877,75  рублей отсутствие потребности, в связи с питанием детей по фактической посещаемости учебных организаций;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-0702-072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</w:t>
      </w:r>
      <w:r>
        <w:rPr>
          <w:rFonts w:ascii="Times New Roman" w:hAnsi="Times New Roman" w:cs="Times New Roman"/>
          <w:sz w:val="24"/>
          <w:szCs w:val="24"/>
        </w:rPr>
        <w:t xml:space="preserve">1А1722-244 расходы за счет субсидии на реализацию </w:t>
      </w:r>
      <w:bookmarkStart w:id="22" w:name="_Hlk190420482"/>
      <w:r/>
      <w:bookmarkStart w:id="23" w:name="_Hlk158643129"/>
      <w:r>
        <w:rPr>
          <w:rFonts w:ascii="Times New Roman" w:hAnsi="Times New Roman" w:cs="Times New Roman"/>
          <w:sz w:val="24"/>
          <w:szCs w:val="24"/>
        </w:rPr>
        <w:t xml:space="preserve">мероприятий по обновлению материальн</w:t>
      </w:r>
      <w:r>
        <w:rPr>
          <w:rFonts w:ascii="Times New Roman" w:hAnsi="Times New Roman" w:cs="Times New Roman"/>
          <w:sz w:val="24"/>
          <w:szCs w:val="24"/>
        </w:rPr>
        <w:t xml:space="preserve">о-технической базы для формирования у обучающихся современных технологических и гуманитарных навыков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</w:r>
      <w:bookmarkEnd w:id="22"/>
      <w:r>
        <w:rPr>
          <w:rFonts w:ascii="Times New Roman" w:hAnsi="Times New Roman" w:cs="Times New Roman"/>
          <w:sz w:val="24"/>
          <w:szCs w:val="24"/>
        </w:rPr>
        <w:t xml:space="preserve"> брендирование центров «Точка роста»</w:t>
      </w:r>
      <w:bookmarkEnd w:id="23"/>
      <w:r>
        <w:rPr>
          <w:rFonts w:ascii="Times New Roman" w:hAnsi="Times New Roman" w:cs="Times New Roman"/>
          <w:sz w:val="24"/>
          <w:szCs w:val="24"/>
        </w:rPr>
        <w:t xml:space="preserve"> (текущий ремонт помещений, мебель, стенды) в сумме 6 000 000,0 рублей;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-0702-9800070780-243 расходы за счет субсидий на реализацию мероприятий по разработке проектной документации и проведения ее государственной экспер</w:t>
      </w:r>
      <w:r>
        <w:rPr>
          <w:rFonts w:ascii="Times New Roman" w:hAnsi="Times New Roman" w:cs="Times New Roman"/>
          <w:sz w:val="24"/>
          <w:szCs w:val="24"/>
        </w:rPr>
        <w:t xml:space="preserve">тизы  в рамках государственной программы Новосибирской области "Комплексное развитие сельских территорий в Новосибирской области" в сумме 2 621 091,51  рублей  разработка проектной документации, экспертная оценка по объекту "Капитальный ремонт здания МКОУ </w:t>
      </w:r>
      <w:r>
        <w:rPr>
          <w:rFonts w:ascii="Times New Roman" w:hAnsi="Times New Roman" w:cs="Times New Roman"/>
          <w:sz w:val="24"/>
          <w:szCs w:val="24"/>
        </w:rPr>
        <w:t xml:space="preserve">Половинская</w:t>
      </w:r>
      <w:r>
        <w:rPr>
          <w:rFonts w:ascii="Times New Roman" w:hAnsi="Times New Roman" w:cs="Times New Roman"/>
          <w:sz w:val="24"/>
          <w:szCs w:val="24"/>
        </w:rPr>
        <w:t xml:space="preserve"> СОШ». Неисполненные ассигнования в сумме 2 704 322,10 рублей - недоведенные лимиты, отсутствие потребности.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счет иных межбюджетных трансфертов: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-0702-0720003350-111(119) расходы на ежемесячное денежное вознаграждение за </w:t>
      </w:r>
      <w:r>
        <w:rPr>
          <w:rFonts w:ascii="Times New Roman" w:hAnsi="Times New Roman" w:cs="Times New Roman"/>
          <w:sz w:val="24"/>
          <w:szCs w:val="24"/>
        </w:rPr>
        <w:t xml:space="preserve">классное руководство педагогическим работникам муниципальных образовательных организаций за счет средств областного бюджета в сумме 1 981 718,27 рублей или 92,6% к плановым назначениям и образование остатка средств на 01.01.2025г в сумме 159 381,73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-0702-07</w:t>
      </w:r>
      <w:r>
        <w:rPr>
          <w:rFonts w:ascii="Times New Roman" w:hAnsi="Times New Roman" w:cs="Times New Roman"/>
          <w:sz w:val="24"/>
          <w:szCs w:val="24"/>
        </w:rPr>
        <w:t xml:space="preserve">20053030-111(119) расходы на ежемесячное денежное вознаграждение за классное руководство педагогическим работникам муниципальных образовательных организаций за счет средств федерального бюджета в сумме 47 571 652,85 рублей или 91,0% к плановым назначениям;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-0702-0720004849-244 </w:t>
      </w:r>
      <w:r>
        <w:rPr>
          <w:rFonts w:ascii="Times New Roman" w:hAnsi="Times New Roman" w:cs="Times New Roman"/>
          <w:sz w:val="24"/>
          <w:szCs w:val="24"/>
        </w:rPr>
        <w:t xml:space="preserve">расходы  на обеспечение питанием на льготных условиях детей военнослужащих, обучающихся по программам основного общего образования и среднего общего образования в государственных и муниципальных образовательных организациях, государственной программы Новос</w:t>
      </w:r>
      <w:r>
        <w:rPr>
          <w:rFonts w:ascii="Times New Roman" w:hAnsi="Times New Roman" w:cs="Times New Roman"/>
          <w:sz w:val="24"/>
          <w:szCs w:val="24"/>
        </w:rPr>
        <w:t xml:space="preserve">ибирской области "Развитие образования, создание условий для социализации детей и учащейся молодежи в Новосибирской области" в сумме  325 171,0 рублей. Неисполненные ассигнования 109,00 рублей- образование остатка на бюджетном счете отсутствие потребности;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-0702-072ЕВ51790-111(119) ежемесячные выплаты, счет иных межбюджетных трансфертов</w:t>
      </w:r>
      <w:r>
        <w:rPr>
          <w:rFonts w:ascii="Times New Roman" w:hAnsi="Times New Roman" w:cs="Times New Roman"/>
          <w:sz w:val="24"/>
          <w:szCs w:val="24"/>
        </w:rPr>
        <w:t xml:space="preserve">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государственной программы Новосибирской области "Развитие образования, создание условий для социализа</w:t>
      </w:r>
      <w:r>
        <w:rPr>
          <w:rFonts w:ascii="Times New Roman" w:hAnsi="Times New Roman" w:cs="Times New Roman"/>
          <w:sz w:val="24"/>
          <w:szCs w:val="24"/>
        </w:rPr>
        <w:t xml:space="preserve">ции детей и учащейся молодежи в Новосибирской области" средства федерального и областного бюджета в сумме 4 647 928,82 рублей. Неисполненные ассигнования 3 689 071,18 рублей- недоведенные лимиты из федерального и областного бюджета, отсутствие потребности;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-0702-0720050500-111(119) ежемесячные выплаты,</w:t>
      </w:r>
      <w:r>
        <w:rPr>
          <w:rFonts w:ascii="Times New Roman" w:hAnsi="Times New Roman" w:cs="Times New Roman"/>
          <w:sz w:val="24"/>
          <w:szCs w:val="24"/>
        </w:rPr>
        <w:t xml:space="preserve"> счет иных межбюджетных трансфертов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государственной программы Новосибирской области "Развитие образова</w:t>
      </w:r>
      <w:r>
        <w:rPr>
          <w:rFonts w:ascii="Times New Roman" w:hAnsi="Times New Roman" w:cs="Times New Roman"/>
          <w:sz w:val="24"/>
          <w:szCs w:val="24"/>
        </w:rPr>
        <w:t xml:space="preserve">ния, создание условий для социализации детей и учащейся молодежи в Новосибирской области" средства областного бюджета в сумме 768 740,82 рублей. Неисполненные ассигнования 43 707,18 рублей- недоведенные лимиты из областного бюджета, отсутствие потребности.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За счет собственных средств: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-0702-0720027040-111 (112,119) расходы на оплату труда и начисления на выплаты по оплате труда иные выплаты, </w:t>
      </w:r>
      <w:r>
        <w:rPr>
          <w:rFonts w:ascii="Times New Roman" w:hAnsi="Times New Roman" w:cs="Times New Roman"/>
          <w:sz w:val="24"/>
          <w:szCs w:val="24"/>
        </w:rPr>
        <w:t xml:space="preserve">работников</w:t>
      </w:r>
      <w:r>
        <w:rPr>
          <w:rFonts w:ascii="Times New Roman" w:hAnsi="Times New Roman" w:cs="Times New Roman"/>
          <w:sz w:val="24"/>
          <w:szCs w:val="24"/>
        </w:rPr>
        <w:t xml:space="preserve"> относящихся к категории «прочий </w:t>
      </w:r>
      <w:r>
        <w:rPr>
          <w:rFonts w:ascii="Times New Roman" w:hAnsi="Times New Roman" w:cs="Times New Roman"/>
          <w:sz w:val="24"/>
          <w:szCs w:val="24"/>
        </w:rPr>
        <w:t xml:space="preserve">персонал» плановые назначения в сумме 13 138 100,0 рублей исполнение в сумме 10 909 426,89 рублей или 83,0%. Неисполнение плановых показателей в сумме 2 228 673,11 рублей за счет экономии средств, в связи с выплатой пособия по временной нетрудоспособности;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-0702-0720027050-242 расходы на </w:t>
      </w:r>
      <w:r>
        <w:rPr>
          <w:rFonts w:ascii="Times New Roman" w:hAnsi="Times New Roman" w:cs="Times New Roman"/>
          <w:sz w:val="24"/>
          <w:szCs w:val="24"/>
        </w:rPr>
        <w:t xml:space="preserve">закупку товаров, работ, услуг в сфере информационно-коммуникационных технологий составили 1 417 769,59 рублей (услуги связи, обслуживание и ремонт оргтехники). Неисполненные бюджетные ассигнования в сумме 161 514,84 рублей или 89,8% отсутствие потребности.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-0702-0720027050-243 расходы на проведение капит</w:t>
      </w:r>
      <w:r>
        <w:rPr>
          <w:rFonts w:ascii="Times New Roman" w:hAnsi="Times New Roman" w:cs="Times New Roman"/>
          <w:sz w:val="24"/>
          <w:szCs w:val="24"/>
        </w:rPr>
        <w:t xml:space="preserve">ального ремонта учреждений образования в сумме 6 589 212,20 рублей или 86,4% к плану, (капитальный ремонт зданий, замена деревянных оконных блоков на окна из ПВХ, монтаж (модернизация) АПС, разработка проектно-сметной документации по капитальному ремонту);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-0702-0720027050-244 расходы на обеспечение деятельности общеобразовательных учреждений 51 20</w:t>
      </w:r>
      <w:r>
        <w:rPr>
          <w:rFonts w:ascii="Times New Roman" w:hAnsi="Times New Roman" w:cs="Times New Roman"/>
          <w:sz w:val="24"/>
          <w:szCs w:val="24"/>
        </w:rPr>
        <w:t xml:space="preserve">5 375,54 рублей или 85,1%  к плановым назначениям (10 174 928,15 рублей-услуги по обслуживанию охранно-пожарной сигнализации, 332 860,0 рублей- услуги по испытанию электрооборудования, 18 991 585,66  рублей -приобретение бензина угля,  1 662 132,20 рублей-</w:t>
      </w:r>
      <w:r>
        <w:rPr>
          <w:rFonts w:ascii="Times New Roman" w:hAnsi="Times New Roman" w:cs="Times New Roman"/>
          <w:sz w:val="24"/>
          <w:szCs w:val="24"/>
        </w:rPr>
        <w:t xml:space="preserve"> приобретение строительных материалов,  2 977 157,0 рублей -услуги по прохождению медицинского осмотра, 1 295 788,93 рублей-обслуживание транспортных средств, обучение сотрудников -435 167,0 рублей, санитарно-противоэпидемические мероприятия -1 240 519,95 </w:t>
      </w:r>
      <w:r>
        <w:rPr>
          <w:rFonts w:ascii="Times New Roman" w:hAnsi="Times New Roman" w:cs="Times New Roman"/>
          <w:sz w:val="24"/>
          <w:szCs w:val="24"/>
        </w:rPr>
        <w:t xml:space="preserve">рублей, приобретение медикаментов -79 600,0 рублей, приобретение строительных материалов- 1 662 132,20 рублей, приобретение мягкого инвентаря -124 416,0 рублей, приобретение основных средств – 737 333,0 рублей, приобретение материальных запасов -3 </w:t>
      </w:r>
      <w:r>
        <w:rPr>
          <w:rFonts w:ascii="Times New Roman" w:hAnsi="Times New Roman" w:cs="Times New Roman"/>
          <w:sz w:val="24"/>
          <w:szCs w:val="24"/>
        </w:rPr>
        <w:t xml:space="preserve">631 236,76 рублей, наградная продукция- 222 593,18 рублей, специальная оценка условий труда -74 380,0 рублей, арендная плата за пользованием имущества -301 730,40 рублей, 1 238 162,72  рублей -услуги по водоснабжению, транспортировке ТКО, 60 480,0 рублей –</w:t>
      </w:r>
      <w:r>
        <w:rPr>
          <w:rFonts w:ascii="Times New Roman" w:hAnsi="Times New Roman" w:cs="Times New Roman"/>
          <w:sz w:val="24"/>
          <w:szCs w:val="24"/>
        </w:rPr>
        <w:t xml:space="preserve">транспортные услуги,  взносы за капитальный ремонт – 9 367,92 рублей). Неисполненные бюджетные ассигнования в сумме 8 962 084,93 рублей. В связи с экономией расходов по содержанию и обслуживанию учреждений и образованием остатка средств на бюджетном счете.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-0702-0720027050-247 расходы на закупку энергетических ресурсов (отопление, электроэнергия)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28 466 918,26 рублей или 77,3%. Неисполненные назначения в сумме 8 378 304,37 рублей в связи с экономией расходов по коммунальным услугам и образование остатка средств на бюджетном счете на конец года;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-0702-0720027050-350 расходы на выплату премии по результатам конкурса «Учитель года» в сумме 104 756,32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-0702-0072027050-851 (852,853) уплата налога на имущество организаций, земельного налога, транспортного налога и прочих платежей в сумме 7 053 990,75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-0702-0720027060-244 расходы на обеспечение подведомственных учреждений, за счет добровольных родительских пожертвований (питание детей) при плане 4 009 540,02 рублей исполнение составило 3 939 481,79 рублей или 98,3%;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-0702-0720027080-244 расходы на закупку товаров, работ и услуг за счет средств от приносящей доход деятельности при плановых назначениях в сумме 701 171,28 рублей исполнение 758 0</w:t>
      </w:r>
      <w:r>
        <w:rPr>
          <w:rFonts w:ascii="Times New Roman" w:hAnsi="Times New Roman" w:cs="Times New Roman"/>
          <w:sz w:val="24"/>
          <w:szCs w:val="24"/>
        </w:rPr>
        <w:t xml:space="preserve">39,96 рублей (приобретение стройматериалов, страхование автогражданской ответственности) или 10,7%. Неисполненные бюджетные ассигнования в сумме 626 134,32 рублей в том числе в сумме 422 134,32 рублей за счет образования остатка средств на бюджетном счете;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-0702-95000S0290-243 расходы за счет средств муниципальной программы "Комплексное развитие сельских территорий Краснозерского района Новосибирской области на период 2021-2025 годы" по капитальному ремонту здания образовательного учреждения, </w:t>
      </w:r>
      <w:r>
        <w:rPr>
          <w:rFonts w:ascii="Times New Roman" w:hAnsi="Times New Roman" w:cs="Times New Roman"/>
          <w:sz w:val="24"/>
          <w:szCs w:val="24"/>
        </w:rPr>
        <w:t xml:space="preserve">софинансирование</w:t>
      </w:r>
      <w:r>
        <w:rPr>
          <w:rFonts w:ascii="Times New Roman" w:hAnsi="Times New Roman" w:cs="Times New Roman"/>
          <w:sz w:val="24"/>
          <w:szCs w:val="24"/>
        </w:rPr>
        <w:t xml:space="preserve"> за счет средств местного бюджета в рамках проекта   «Формирование</w:t>
      </w:r>
      <w:r>
        <w:rPr>
          <w:rFonts w:ascii="Times New Roman" w:hAnsi="Times New Roman" w:cs="Times New Roman"/>
          <w:sz w:val="24"/>
          <w:szCs w:val="24"/>
        </w:rPr>
        <w:t xml:space="preserve"> современного облика сельских территорий, направленных на создание и развитие инфраструктуры в сельской местности» государственной программы Новосибирской области "Комплексное развитие сельских территорий в Новосибирской области" в сумме 45 329,16 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-0702-07200S0290-244 </w:t>
      </w:r>
      <w:r>
        <w:rPr>
          <w:rFonts w:ascii="Times New Roman" w:hAnsi="Times New Roman" w:cs="Times New Roman"/>
          <w:sz w:val="24"/>
          <w:szCs w:val="24"/>
        </w:rPr>
        <w:t xml:space="preserve">софинансирование</w:t>
      </w:r>
      <w:r>
        <w:rPr>
          <w:rFonts w:ascii="Times New Roman" w:hAnsi="Times New Roman" w:cs="Times New Roman"/>
          <w:sz w:val="24"/>
          <w:szCs w:val="24"/>
        </w:rPr>
        <w:t xml:space="preserve"> за счет средств местного бюджета в целях реализации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детей» в сумме 675 380,51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-0702-07200S0290-243 </w:t>
      </w:r>
      <w:r>
        <w:rPr>
          <w:rFonts w:ascii="Times New Roman" w:hAnsi="Times New Roman" w:cs="Times New Roman"/>
          <w:sz w:val="24"/>
          <w:szCs w:val="24"/>
        </w:rPr>
        <w:t xml:space="preserve">софинансирование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24" w:name="_Hlk190420550"/>
      <w:r>
        <w:rPr>
          <w:rFonts w:ascii="Times New Roman" w:hAnsi="Times New Roman" w:cs="Times New Roman"/>
          <w:sz w:val="24"/>
          <w:szCs w:val="24"/>
        </w:rPr>
        <w:t xml:space="preserve">за счет средств местного бюджета </w:t>
      </w:r>
      <w:bookmarkEnd w:id="24"/>
      <w:r>
        <w:rPr>
          <w:rFonts w:ascii="Times New Roman" w:hAnsi="Times New Roman" w:cs="Times New Roman"/>
          <w:sz w:val="24"/>
          <w:szCs w:val="24"/>
        </w:rPr>
        <w:t xml:space="preserve">в целях реализации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в сумме 75 300,0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-0702-072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</w:t>
      </w: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</w:t>
      </w:r>
      <w:r>
        <w:rPr>
          <w:rFonts w:ascii="Times New Roman" w:hAnsi="Times New Roman" w:cs="Times New Roman"/>
          <w:sz w:val="24"/>
          <w:szCs w:val="24"/>
        </w:rPr>
        <w:t xml:space="preserve">1721-244  </w:t>
      </w:r>
      <w:r>
        <w:rPr>
          <w:rFonts w:ascii="Times New Roman" w:hAnsi="Times New Roman" w:cs="Times New Roman"/>
          <w:sz w:val="24"/>
          <w:szCs w:val="24"/>
        </w:rPr>
        <w:t xml:space="preserve">софинансирование</w:t>
      </w:r>
      <w:r>
        <w:rPr>
          <w:rFonts w:ascii="Times New Roman" w:hAnsi="Times New Roman" w:cs="Times New Roman"/>
          <w:sz w:val="24"/>
          <w:szCs w:val="24"/>
        </w:rPr>
        <w:t xml:space="preserve">  за счет средств местного бюджета,  по обновлению материально-технической базы для фо</w:t>
      </w:r>
      <w:r>
        <w:rPr>
          <w:rFonts w:ascii="Times New Roman" w:hAnsi="Times New Roman" w:cs="Times New Roman"/>
          <w:sz w:val="24"/>
          <w:szCs w:val="24"/>
        </w:rPr>
        <w:t xml:space="preserve">рмирования у обучающихся современных технологических и гуманитарных навыков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в сумме 91 400,0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-0702-7000024170-244 расходы за счет муниципальной программы "Повышение безопасности дорожного движения на 2023-2025 годы на территории Краснозерского района Новосибирской области " в сумме 60 000,0 рублей (приобретение подарочной продукции).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Среднемесячная заработная плата   работников за 2024 год составила 53004,86 рубля.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Численность работающих – 901 человек, из них: административно-управленческий персонал - 32 человека, учителя – 409 человек, воспитатели – 34 человека, прочий педагогический     персонал (учителя логопеды, психологи, соц. педагоги, преподавате</w:t>
      </w:r>
      <w:r>
        <w:rPr>
          <w:rFonts w:ascii="Times New Roman" w:hAnsi="Times New Roman" w:cs="Times New Roman"/>
          <w:sz w:val="24"/>
          <w:szCs w:val="24"/>
        </w:rPr>
        <w:t xml:space="preserve">ли ОБЖ) – 44 человека, обслуживающий персонал – 382 человека.  Численность обслуживаемых – 3278 учащихся, число детей дошкольного образования – 159 человек, всего – 3437 человек. Затраты на одного обслуживаемого ребенка в год составила -270 884,85 рубля.  </w:t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Подраздел 0703 «Дополнительное образование детей»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по консолидированному бюджету на содержание учреждений в сфере дополнительное образование детей составили при плановых назначениях 153 656 308,20 рублей, исполнение 136 995 166,</w:t>
      </w:r>
      <w:r>
        <w:rPr>
          <w:rFonts w:ascii="Times New Roman" w:hAnsi="Times New Roman" w:cs="Times New Roman"/>
          <w:sz w:val="24"/>
          <w:szCs w:val="24"/>
        </w:rPr>
        <w:t xml:space="preserve">72  рублей</w:t>
      </w:r>
      <w:r>
        <w:rPr>
          <w:rFonts w:ascii="Times New Roman" w:hAnsi="Times New Roman" w:cs="Times New Roman"/>
          <w:sz w:val="24"/>
          <w:szCs w:val="24"/>
        </w:rPr>
        <w:t xml:space="preserve"> или 88,6 %. Неисполненные ассигнования в сумме   17 661 141,48  рублей, из них  за сч</w:t>
      </w:r>
      <w:r>
        <w:rPr>
          <w:rFonts w:ascii="Times New Roman" w:hAnsi="Times New Roman" w:cs="Times New Roman"/>
          <w:sz w:val="24"/>
          <w:szCs w:val="24"/>
        </w:rPr>
        <w:t xml:space="preserve">ет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области», в сумме 1 268 988,21 рублей- образование остатка средств на ко</w:t>
      </w:r>
      <w:r>
        <w:rPr>
          <w:rFonts w:ascii="Times New Roman" w:hAnsi="Times New Roman" w:cs="Times New Roman"/>
          <w:sz w:val="24"/>
          <w:szCs w:val="24"/>
        </w:rPr>
        <w:t xml:space="preserve">нец года, за счет средств местного  бюджета в сумме 16 392 153,27  рублей -экономия  средств за счет  выплаты пособия  по временной нетрудоспособности, оптимизации расходов по учреждениям- отсутствие потребности и образование остатка средств на конец года.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счет средств федерального и областного бюджета: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-0703-0730070510-111 (119) </w:t>
      </w:r>
      <w:bookmarkStart w:id="25" w:name="_Hlk158742109"/>
      <w:r>
        <w:rPr>
          <w:rFonts w:ascii="Times New Roman" w:hAnsi="Times New Roman" w:cs="Times New Roman"/>
          <w:sz w:val="24"/>
          <w:szCs w:val="24"/>
        </w:rPr>
        <w:t xml:space="preserve">расходы на оплату труда и начисления на выплаты по оплате труда</w:t>
      </w:r>
      <w:bookmarkEnd w:id="25"/>
      <w:r>
        <w:rPr>
          <w:rFonts w:ascii="Times New Roman" w:hAnsi="Times New Roman" w:cs="Times New Roman"/>
          <w:sz w:val="24"/>
          <w:szCs w:val="24"/>
        </w:rPr>
        <w:t xml:space="preserve">, педагогических работников дополнительного образования детей, в связи с открытием дополнительных групп в целях достижения показателей регионального проекта «Современная школа» в сумме 15 814 023,35 рублей;</w:t>
      </w:r>
      <w:r/>
    </w:p>
    <w:p>
      <w:pPr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-0703-0730070510-611</w:t>
      </w:r>
      <w:r>
        <w:rPr>
          <w:rFonts w:ascii="Times New Roman" w:hAnsi="Times New Roman" w:eastAsia="Calibri" w:cs="Times New Roman"/>
          <w:sz w:val="24"/>
          <w:szCs w:val="24"/>
        </w:rPr>
        <w:t xml:space="preserve"> субсидии бюджетным учреждениям на финансовое обеспечение муниципального задания на оказани</w:t>
      </w:r>
      <w:r>
        <w:rPr>
          <w:rFonts w:ascii="Times New Roman" w:hAnsi="Times New Roman" w:eastAsia="Calibri" w:cs="Times New Roman"/>
          <w:sz w:val="24"/>
          <w:szCs w:val="24"/>
        </w:rPr>
        <w:t xml:space="preserve">е муниципальных услуг, за счет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исполнение в сумме 3 333,60 рублей;</w:t>
      </w:r>
      <w:r/>
    </w:p>
    <w:p>
      <w:pPr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-0703-0730070510-614 субсидии бюджетным учреждениям на финансовое обеспечение муниципального задания на оказание муниципальных услуг в рамках </w:t>
      </w:r>
      <w:r>
        <w:rPr>
          <w:rFonts w:ascii="Times New Roman" w:hAnsi="Times New Roman" w:cs="Times New Roman"/>
          <w:sz w:val="24"/>
          <w:szCs w:val="24"/>
        </w:rPr>
        <w:t xml:space="preserve">персонифицированного финансирования,</w:t>
      </w:r>
      <w:r>
        <w:rPr>
          <w:rFonts w:ascii="Times New Roman" w:hAnsi="Times New Roman" w:eastAsia="Calibri" w:cs="Times New Roman"/>
          <w:sz w:val="24"/>
          <w:szCs w:val="24"/>
        </w:rPr>
        <w:t xml:space="preserve"> за счет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в сумме 43 347 370,89 рублей;</w:t>
      </w:r>
      <w:r/>
    </w:p>
    <w:p>
      <w:pPr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-0703-0730070510-612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субсидии бюджетным учреждениям на иные цели, за счет субсидии на реализацию мероприятий по обеспечению сбалансирова</w:t>
      </w:r>
      <w:r>
        <w:rPr>
          <w:rFonts w:ascii="Times New Roman" w:hAnsi="Times New Roman" w:eastAsia="Calibri" w:cs="Times New Roman"/>
          <w:sz w:val="24"/>
          <w:szCs w:val="24"/>
        </w:rPr>
        <w:t xml:space="preserve">нности местных бюджетов в рамках государственной программы Новосибирской области «Управление финансами в Новосибирской области» на материально-техническое обеспечение учреждений дополнительного образования, текущий ремонт учреждений в сумме 5 000,0 рублей;</w:t>
      </w:r>
      <w:r/>
    </w:p>
    <w:p>
      <w:pPr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0703-0730370510-614 субсидии бюджетным учреждениям на финансовое обеспечение муниципального задания на оказание муниципальных услуг в рамках </w:t>
      </w:r>
      <w:r>
        <w:rPr>
          <w:rFonts w:ascii="Times New Roman" w:hAnsi="Times New Roman" w:cs="Times New Roman"/>
          <w:sz w:val="24"/>
          <w:szCs w:val="24"/>
        </w:rPr>
        <w:t xml:space="preserve">персонифицированного финансирования</w:t>
      </w:r>
      <w:r>
        <w:rPr>
          <w:rFonts w:ascii="Times New Roman" w:hAnsi="Times New Roman" w:eastAsia="Calibri" w:cs="Times New Roman"/>
          <w:sz w:val="24"/>
          <w:szCs w:val="24"/>
        </w:rPr>
        <w:t xml:space="preserve"> за счет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в сумме 9 153 360,0 рублей;</w:t>
      </w:r>
      <w:r/>
    </w:p>
    <w:p>
      <w:pPr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-0703- 980А155190-612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субсидии бюджетным учреждениям на иные  цели</w:t>
      </w:r>
      <w:r>
        <w:rPr>
          <w:rFonts w:ascii="Times New Roman" w:hAnsi="Times New Roman" w:cs="Times New Roman"/>
          <w:sz w:val="24"/>
          <w:szCs w:val="24"/>
        </w:rPr>
        <w:t xml:space="preserve">, за счет суб</w:t>
      </w:r>
      <w:r>
        <w:rPr>
          <w:rFonts w:ascii="Times New Roman" w:hAnsi="Times New Roman" w:eastAsia="Calibri" w:cs="Times New Roman"/>
          <w:sz w:val="24"/>
          <w:szCs w:val="24"/>
        </w:rPr>
        <w:t xml:space="preserve">сидий на государственную поддержку отрасли культуры государственной программы Новосибирской </w:t>
      </w:r>
      <w:r>
        <w:rPr>
          <w:rFonts w:ascii="Times New Roman" w:hAnsi="Times New Roman" w:eastAsia="Calibri" w:cs="Times New Roman"/>
          <w:sz w:val="24"/>
          <w:szCs w:val="24"/>
        </w:rPr>
        <w:t xml:space="preserve">области "Культура Новосибирской области" (приобретение музыкальных инструментов и оборудования) в сумме 3 655 736,04  рублей в том числе средства федерального и областного бюджета в сумме 3 600 902,0 рублей </w:t>
      </w:r>
      <w:r>
        <w:rPr>
          <w:rFonts w:ascii="Times New Roman" w:hAnsi="Times New Roman" w:eastAsia="Calibri" w:cs="Times New Roman"/>
          <w:sz w:val="24"/>
          <w:szCs w:val="24"/>
        </w:rPr>
        <w:t xml:space="preserve">софинансирование</w:t>
      </w:r>
      <w:r>
        <w:rPr>
          <w:rFonts w:ascii="Times New Roman" w:hAnsi="Times New Roman" w:eastAsia="Calibri" w:cs="Times New Roman"/>
          <w:sz w:val="24"/>
          <w:szCs w:val="24"/>
        </w:rPr>
        <w:t xml:space="preserve"> в сумме  54 836,04 рублей);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счет средств местного бюджета: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-0703-0730027070-611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субсидии бюджетным учреждениям на финансовое обеспечение муниципального задания на оказание муниципальных услуг</w:t>
      </w:r>
      <w:r>
        <w:rPr>
          <w:rFonts w:ascii="Times New Roman" w:hAnsi="Times New Roman" w:cs="Times New Roman"/>
          <w:sz w:val="24"/>
          <w:szCs w:val="24"/>
        </w:rPr>
        <w:t xml:space="preserve"> при плановых назначениях в сумме 16 684 683,0 рублей исполнение 11 561 218,99 рублей или 69,3%. Неисполненные ассигнования в сумме 5 123 464,01 рублей- отсутствие потребности и образование остатка средств на бюджетном счете;</w:t>
      </w:r>
      <w:r/>
    </w:p>
    <w:p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/>
      <w:bookmarkStart w:id="26" w:name="_Hlk158656807"/>
      <w:r>
        <w:rPr>
          <w:rFonts w:ascii="Times New Roman" w:hAnsi="Times New Roman" w:cs="Times New Roman"/>
          <w:color w:val="000000"/>
          <w:sz w:val="24"/>
          <w:szCs w:val="24"/>
        </w:rPr>
        <w:t xml:space="preserve">-0703-0730027070-612 </w:t>
      </w:r>
      <w:bookmarkEnd w:id="26"/>
      <w:r>
        <w:rPr>
          <w:rFonts w:ascii="Times New Roman" w:hAnsi="Times New Roman" w:cs="Times New Roman"/>
          <w:color w:val="000000"/>
          <w:sz w:val="24"/>
          <w:szCs w:val="24"/>
        </w:rPr>
        <w:t xml:space="preserve">субсидии бюджетным учреждениям на иные цели в сумме 714 616,68 рублей или 31,6% к плану.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Неисполненные ассигнования в сумме 1 543 383,32 рублей- отсутствие потребности и образование остатка средств на бюджетном счете;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-0703-0730027070-614 </w:t>
      </w:r>
      <w:bookmarkStart w:id="27" w:name="_Hlk158658050"/>
      <w:r>
        <w:rPr>
          <w:rFonts w:ascii="Times New Roman" w:hAnsi="Times New Roman" w:cs="Times New Roman"/>
          <w:color w:val="000000"/>
          <w:sz w:val="24"/>
          <w:szCs w:val="24"/>
        </w:rPr>
        <w:t xml:space="preserve">субсидии бюджетным учреждениям на финансовое обеспечение муниципального задания в рамках исполнения муниципального социального заказа на оказание муниципальных услуг в социальной сфере детей</w:t>
      </w:r>
      <w:bookmarkEnd w:id="27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при плановых назначениях в сумме 45 426 927,95 рублей исполнение 35 701 933,93 рублей или 78,6%. Неисполненные ассигнования в сумме 6 189 230,86 рублей- отсутствие потребности и образование остатка средств на бюджетном счете;</w:t>
      </w:r>
      <w:r/>
    </w:p>
    <w:p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-0703-98000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0290-612-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субсидии бюджетным учреждениям на иные цели-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софинансирование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сумме 604 252,04 рублей,</w:t>
      </w:r>
      <w:r>
        <w:rPr>
          <w:rFonts w:ascii="Times New Roman" w:hAnsi="Times New Roman" w:cs="Times New Roman"/>
          <w:sz w:val="24"/>
          <w:szCs w:val="24"/>
        </w:rPr>
        <w:t xml:space="preserve"> в рамках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развитие социальной инфраструктуры в сфере организации отдыха и оздоровления детей Новосибирской области государственной программы Новосибирской области "Социальная поддержка в Новосибирской области".</w:t>
      </w:r>
      <w:r/>
    </w:p>
    <w:p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Среднесписочная численность педагогических работников дополнительного образования детей за 2024 год составила 89,8 человек. Средняя заработная плата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педагогических работников списочного состава 62 867,10 рублей.</w:t>
      </w:r>
      <w:r/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Подраздел 0705 «Профессиональная подготовка, переподготовка и повышение квалификации»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-0705-9800027100-244 расходы по консолидированному бюджету на повышение квалификации и переподготовку кадров составили при плановых назначениях в сумме </w:t>
      </w:r>
      <w:r>
        <w:rPr>
          <w:rFonts w:ascii="Times New Roman" w:hAnsi="Times New Roman" w:cs="Times New Roman"/>
          <w:sz w:val="24"/>
          <w:szCs w:val="24"/>
        </w:rPr>
        <w:t xml:space="preserve">620 000,0 </w:t>
      </w:r>
      <w:r>
        <w:rPr>
          <w:rFonts w:ascii="Times New Roman" w:hAnsi="Times New Roman" w:cs="Times New Roman"/>
          <w:sz w:val="24"/>
          <w:szCs w:val="24"/>
        </w:rPr>
        <w:t xml:space="preserve">рублей, исполнение в сумме </w:t>
      </w:r>
      <w:r>
        <w:rPr>
          <w:rFonts w:ascii="Times New Roman" w:hAnsi="Times New Roman" w:cs="Times New Roman"/>
          <w:sz w:val="24"/>
          <w:szCs w:val="24"/>
        </w:rPr>
        <w:t xml:space="preserve">147 500,0</w:t>
      </w:r>
      <w:r>
        <w:rPr>
          <w:rFonts w:ascii="Times New Roman" w:hAnsi="Times New Roman" w:cs="Times New Roman"/>
          <w:sz w:val="24"/>
          <w:szCs w:val="24"/>
        </w:rPr>
        <w:t xml:space="preserve"> рублей или </w:t>
      </w:r>
      <w:r>
        <w:rPr>
          <w:rFonts w:ascii="Times New Roman" w:hAnsi="Times New Roman" w:cs="Times New Roman"/>
          <w:sz w:val="24"/>
          <w:szCs w:val="24"/>
        </w:rPr>
        <w:t xml:space="preserve">23,8</w:t>
      </w:r>
      <w:r>
        <w:rPr>
          <w:rFonts w:ascii="Times New Roman" w:hAnsi="Times New Roman" w:cs="Times New Roman"/>
          <w:sz w:val="24"/>
          <w:szCs w:val="24"/>
        </w:rPr>
        <w:t xml:space="preserve">%.  Неисполненные назначения в сумме </w:t>
      </w:r>
      <w:r>
        <w:rPr>
          <w:rFonts w:ascii="Times New Roman" w:hAnsi="Times New Roman" w:cs="Times New Roman"/>
          <w:sz w:val="24"/>
          <w:szCs w:val="24"/>
        </w:rPr>
        <w:t xml:space="preserve">472 500,0</w:t>
      </w:r>
      <w:r>
        <w:rPr>
          <w:rFonts w:ascii="Times New Roman" w:hAnsi="Times New Roman" w:cs="Times New Roman"/>
          <w:sz w:val="24"/>
          <w:szCs w:val="24"/>
        </w:rPr>
        <w:t xml:space="preserve"> рублей-отсутствие потребности и образование остатка средств на бюджетном счете.</w:t>
      </w:r>
      <w:r/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Подраздел 0707 «Молодежная политика»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-0707-9100027190-112 командировочные расходы в рамках муниципальной программы «Молодежь Краснозерского района Новосибирской области на 2022-2024г» составили 3950,0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-0707-9100027190-244 в рамках муниципальной программы «Молодежь Краснозерского района Новосибирской области на 2022-2024г» произведены расходы на проведение мероприятий для детей и молодежи в сумме 376 400,0 рублей;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-0707-9100027190-350 в рамках муниципальной программы «Молодежь Краснозерского района Новосибирской области на 2022-2024г» произведены расходы на выплату премии талантливой молодежи за счет средств местного бюджета в сумме 112 000,0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-0707-9100027190-612 субсидии бюджетным учреждениям на иные цели в рамках муниципальной программы «Молодежь Краснозерского района Новосибирской области на 2022-2024г» произведены расходы за счет средств местного бюджета в сумме 240 000,0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-0707-9600060100-244 реализация мероприятий в рамках муниципальной программы "Профилактика правонарушений на территории Краснозерского района на 2023-2025 годы" исполнение в сумме 64 999,96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-0707-9600060100-612 субсидии бюджетным учреждениям на иные цели в рамках муниципальной программы "Профилактика правонарушений на территории Краснозерского района на 2023-2025 годы" в сумме 45 000,0 рублей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Подраздел 0709 «Другие вопросы в области образования»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по бюджету на другие вопросы в области образования составили при плановых назначениях 25 449 922,30 рублей, исполнение</w:t>
      </w:r>
      <w:r>
        <w:rPr>
          <w:rFonts w:ascii="Times New Roman" w:hAnsi="Times New Roman" w:cs="Times New Roman"/>
          <w:sz w:val="24"/>
          <w:szCs w:val="24"/>
        </w:rPr>
        <w:t xml:space="preserve"> 24 513 683,36 рублей или 96,3 %. Неисполненные ассигнования в сумме   936 238,94  рублей, из них  за счет субсидии на реализацию мероприятий по оздоровлению детей государственной программы Новосибирской области "Развитие системы социальной поддержки насел</w:t>
      </w:r>
      <w:r>
        <w:rPr>
          <w:rFonts w:ascii="Times New Roman" w:hAnsi="Times New Roman" w:cs="Times New Roman"/>
          <w:sz w:val="24"/>
          <w:szCs w:val="24"/>
        </w:rPr>
        <w:t xml:space="preserve">ения и улучшение социального положения семей с детьми в Новосибирской области" недоведенные лимиты в сумме 168 595,0 рублей, за счет средств местного  бюджета в сумме 767 643,94  рублей  - отсутствие потребности и образование остатка средств на конец года.</w:t>
      </w:r>
      <w:r/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МКУ «Управление образование и молодежной политики Краснозерского района Новосибирской области»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-0709-9800027220-111(112,119) расходы на оплату труда и начисления на выплаты по оплате труда расходы составили в сумме 8 911 647,24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/>
      <w:bookmarkStart w:id="28" w:name="_Hlk158742164"/>
      <w:r>
        <w:rPr>
          <w:rFonts w:ascii="Times New Roman" w:hAnsi="Times New Roman" w:cs="Times New Roman"/>
          <w:b/>
          <w:sz w:val="24"/>
          <w:szCs w:val="24"/>
        </w:rPr>
        <w:t xml:space="preserve">-</w:t>
      </w:r>
      <w:r>
        <w:rPr>
          <w:rFonts w:ascii="Times New Roman" w:hAnsi="Times New Roman" w:cs="Times New Roman"/>
          <w:sz w:val="24"/>
          <w:szCs w:val="24"/>
        </w:rPr>
        <w:t xml:space="preserve">0709-9800027220</w:t>
      </w:r>
      <w:bookmarkEnd w:id="28"/>
      <w:r>
        <w:rPr>
          <w:rFonts w:ascii="Times New Roman" w:hAnsi="Times New Roman" w:cs="Times New Roman"/>
          <w:sz w:val="24"/>
          <w:szCs w:val="24"/>
        </w:rPr>
        <w:t xml:space="preserve">-242 расходы на обеспечение деятельности учреждения образования (услуги связи, обслуживание программных продуктов, приобретение оргтехники, обслуживание оргтехники) расходы составили в сумме 318 873,94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</w:t>
      </w:r>
      <w:r>
        <w:rPr>
          <w:rFonts w:ascii="Times New Roman" w:hAnsi="Times New Roman" w:cs="Times New Roman"/>
          <w:sz w:val="24"/>
          <w:szCs w:val="24"/>
        </w:rPr>
        <w:t xml:space="preserve">0709-9800027220-244 расходы на обеспечение деятельности учреждения образования (приобретение мебели, приобретение канцелярских товаров, подарочной продукции, услуги по прохождению медицинского осмотра, обучение по охране труда) в сумме 259 575,0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-0709-9800027220-350 плановые назначения в сумме 26 496,42 рублей исполнения нет.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0709-9800070510-111(119) расходы на</w:t>
      </w:r>
      <w:r>
        <w:rPr>
          <w:rFonts w:ascii="Times New Roman" w:hAnsi="Times New Roman" w:cs="Times New Roman"/>
          <w:sz w:val="24"/>
          <w:szCs w:val="24"/>
        </w:rPr>
        <w:t xml:space="preserve"> оплату труда с начислениями, за счет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в сумме 2 232 548,58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0709-9800070510-244 расходы на пр</w:t>
      </w:r>
      <w:r>
        <w:rPr>
          <w:rFonts w:ascii="Times New Roman" w:hAnsi="Times New Roman" w:cs="Times New Roman"/>
          <w:sz w:val="24"/>
          <w:szCs w:val="24"/>
        </w:rPr>
        <w:t xml:space="preserve">иобретение оргтехники, за счет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составили в сумме 185 400,0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-0709-0900007020-113 расходы за счет средств муниципальной программы «Выявление и поддержка одаренных детей в Краснозерском районе на 2022-2024 годы» расходы на проезд, питание детей в сумме 97 540,0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-0709-09000070</w:t>
      </w:r>
      <w:r>
        <w:rPr>
          <w:rFonts w:ascii="Times New Roman" w:hAnsi="Times New Roman" w:cs="Times New Roman"/>
          <w:sz w:val="24"/>
          <w:szCs w:val="24"/>
        </w:rPr>
        <w:t xml:space="preserve">20-244 расходы за счет средств муниципальной программы «Выявление и поддержка одаренных детей в Краснозерском районе на 2022-2024 годы» (приобретение канцелярских товаров, подарочной продукции, услуги по организации питания детей) в сумме 387 460,0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-0709-0900007020-340 выплата премий одаренным детям за счет средств муниципальной программы «Выявление и поддержка одаренных детей в Краснозерском районе на 2022-2024 годы» в сумме 60 000,0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-0709-7000024170-244 расходы за счет муниципальной программы "Повышение безопасности дорожного движения на 2023-2025 годы на территории Краснозерского района Новосибирской области в сумме 90 000,0 рублей (подарочная продукция);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-0709-9100027190-340 рамках муниципальной программы «Молодежь Краснозерского района Новосибирской области на 2022-2024г» выплата премии в сумме 35 000,0 рублей или 43,8 % к плановым назначениям;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В целом расходы по учреждению составили при плановых назначениях в сумме 13 337 700,0 рублей исполнение в сумме 12 578 044,76 рублей. Неисполненные назначения в сумме 789 655,24 рублей -отсутствие потребности и образование остатка на бюджетном счете.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Численность работающих -14 человек. Среднемесячная заработная плата составила 51 574,26 рублей.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За счет средств областного бюджета: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-0709-0790004950-243 расходы за счет субсидий на реализацию мероприятий по установке и модернизации систем видеонаблюдения, автоматической пожарно</w:t>
      </w:r>
      <w:r>
        <w:rPr>
          <w:rFonts w:ascii="Times New Roman" w:hAnsi="Times New Roman" w:cs="Times New Roman"/>
          <w:sz w:val="24"/>
          <w:szCs w:val="24"/>
        </w:rPr>
        <w:t xml:space="preserve">й сигнализации и пожарного мониторинга государственной программы Новосибирской области "Построение и развитие аппаратно-программного комплекса "Безопасный город" работы по монтажу (модернизации) АПС в образовательных учреждениях в сумме 6 650 000,0 рублей;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0709-0790070079-244 расходы за счет иных межбюджетных трансфертов на реализацию мероприятий по улучшению социального положения семей с детьми, обеспечение дружественных семье и детству общественных отношений и инфраструктуры жиз</w:t>
      </w:r>
      <w:r>
        <w:rPr>
          <w:rFonts w:ascii="Times New Roman" w:hAnsi="Times New Roman" w:cs="Times New Roman"/>
          <w:sz w:val="24"/>
          <w:szCs w:val="24"/>
        </w:rPr>
        <w:t xml:space="preserve">недеятельности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"на перевозку детей к месту отдыха и обратно составили 7 505,0 рублей; 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-0709-0790070359-244 расходы за счет субсидий </w:t>
      </w:r>
      <w:r>
        <w:rPr>
          <w:rFonts w:ascii="Times New Roman" w:hAnsi="Times New Roman" w:cs="Times New Roman"/>
          <w:sz w:val="24"/>
          <w:szCs w:val="24"/>
        </w:rPr>
        <w:t xml:space="preserve">на реализацию мероприятий по оздоровлению детей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 составили в сумме 2 204 677,0 рублей;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-0709-0790070359-323 расходы за счет субсидий на реализацию мероприятий по оздоровлению</w:t>
      </w:r>
      <w:r>
        <w:rPr>
          <w:rFonts w:ascii="Times New Roman" w:hAnsi="Times New Roman" w:cs="Times New Roman"/>
          <w:sz w:val="24"/>
          <w:szCs w:val="24"/>
        </w:rPr>
        <w:t xml:space="preserve"> детей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 приобретены путевки на оздоровление детей, составили в сумме 919 698,0 рублей;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-0709-0790070359-612 за счет субсидий на иные цели произведены расходы на организацию отдыха и оздоровление детей в каникулярное время в детских лагерях в сумме 78 660,0 рублей;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/>
      <w:bookmarkStart w:id="29" w:name="_Hlk159074742"/>
      <w:r>
        <w:rPr>
          <w:rFonts w:ascii="Times New Roman" w:hAnsi="Times New Roman" w:cs="Times New Roman"/>
          <w:sz w:val="24"/>
          <w:szCs w:val="24"/>
        </w:rPr>
        <w:t xml:space="preserve">За счет средств местного бюджета: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-0709-0790027180-244 расходы произведены на организацию отдыха и оздоровление детей в каникулярное время в сумме 1 136 208,67 рублей (питание детей);</w:t>
      </w:r>
      <w:bookmarkEnd w:id="29"/>
      <w:r/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-0709-0790027180-323 расходы произведены </w:t>
      </w:r>
      <w:bookmarkStart w:id="30" w:name="_Hlk158741216"/>
      <w:r>
        <w:rPr>
          <w:rFonts w:ascii="Times New Roman" w:hAnsi="Times New Roman" w:cs="Times New Roman"/>
          <w:sz w:val="24"/>
          <w:szCs w:val="24"/>
        </w:rPr>
        <w:t xml:space="preserve">на организацию отдыха и оздоровление детей в каникулярное время в сумме 629 967,93 рублей приобретены путевки на оздоровление детей в детских лагерях;</w:t>
      </w:r>
      <w:bookmarkEnd w:id="30"/>
      <w:r/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-0709-0790027180-612 за счет субсидий на иные цели произведены расходы на организацию отдыха и оздоровление детей в каникулярное время в детских лагерях в сумме 155 952,0 рублей;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/>
      <w:bookmarkStart w:id="31" w:name="_Hlk158741478"/>
      <w:r>
        <w:rPr>
          <w:rFonts w:ascii="Times New Roman" w:hAnsi="Times New Roman" w:cs="Times New Roman"/>
          <w:sz w:val="24"/>
          <w:szCs w:val="24"/>
        </w:rPr>
        <w:t xml:space="preserve">-0709-07900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</w:t>
      </w:r>
      <w:r>
        <w:rPr>
          <w:rFonts w:ascii="Times New Roman" w:hAnsi="Times New Roman" w:cs="Times New Roman"/>
          <w:sz w:val="24"/>
          <w:szCs w:val="24"/>
        </w:rPr>
        <w:t xml:space="preserve">0290-243 </w:t>
      </w:r>
      <w:bookmarkEnd w:id="31"/>
      <w:r>
        <w:rPr>
          <w:rFonts w:ascii="Times New Roman" w:hAnsi="Times New Roman" w:cs="Times New Roman"/>
          <w:sz w:val="24"/>
          <w:szCs w:val="24"/>
        </w:rPr>
        <w:t xml:space="preserve">софинансирование</w:t>
      </w:r>
      <w:r>
        <w:rPr>
          <w:rFonts w:ascii="Times New Roman" w:hAnsi="Times New Roman" w:cs="Times New Roman"/>
          <w:sz w:val="24"/>
          <w:szCs w:val="24"/>
        </w:rPr>
        <w:t xml:space="preserve"> в рамках мероприятий по установке и модернизации систем видеонаблюдения, автоматической пожарной сигнализации и пожарного мониторинга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государственной программы Новосибирской области "Построение и развитие аппаратно-программного комплекса "Безопасный город в сумме 101 300,0 рублей;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/>
      <w:bookmarkStart w:id="32" w:name="_Hlk158741580"/>
      <w:r>
        <w:rPr>
          <w:rFonts w:ascii="Times New Roman" w:hAnsi="Times New Roman" w:cs="Times New Roman"/>
          <w:sz w:val="24"/>
          <w:szCs w:val="24"/>
        </w:rPr>
        <w:t xml:space="preserve">-0709-07900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</w:t>
      </w:r>
      <w:r>
        <w:rPr>
          <w:rFonts w:ascii="Times New Roman" w:hAnsi="Times New Roman" w:cs="Times New Roman"/>
          <w:sz w:val="24"/>
          <w:szCs w:val="24"/>
        </w:rPr>
        <w:t xml:space="preserve">0290-244 </w:t>
      </w:r>
      <w:bookmarkStart w:id="33" w:name="_Hlk158741596"/>
      <w:r/>
      <w:bookmarkEnd w:id="32"/>
      <w:r>
        <w:rPr>
          <w:rFonts w:ascii="Times New Roman" w:hAnsi="Times New Roman" w:cs="Times New Roman"/>
          <w:sz w:val="24"/>
          <w:szCs w:val="24"/>
        </w:rPr>
        <w:t xml:space="preserve">софинансирование</w:t>
      </w:r>
      <w:r>
        <w:rPr>
          <w:rFonts w:ascii="Times New Roman" w:hAnsi="Times New Roman" w:cs="Times New Roman"/>
          <w:sz w:val="24"/>
          <w:szCs w:val="24"/>
        </w:rPr>
        <w:t xml:space="preserve"> в рамках реализацию мероприятий по оздоровлению детей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области» в сумме 37 390,33 рублей;</w:t>
      </w:r>
      <w:bookmarkEnd w:id="33"/>
      <w:r/>
      <w:r/>
    </w:p>
    <w:p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-0709-07900S0290-323 </w:t>
      </w:r>
      <w:r>
        <w:rPr>
          <w:rFonts w:ascii="Times New Roman" w:hAnsi="Times New Roman" w:cs="Times New Roman"/>
          <w:sz w:val="24"/>
          <w:szCs w:val="24"/>
        </w:rPr>
        <w:t xml:space="preserve">софинансирование</w:t>
      </w:r>
      <w:r>
        <w:rPr>
          <w:rFonts w:ascii="Times New Roman" w:hAnsi="Times New Roman" w:cs="Times New Roman"/>
          <w:sz w:val="24"/>
          <w:szCs w:val="24"/>
        </w:rPr>
        <w:t xml:space="preserve"> в рамках реализацию мероприятий по оздоровлению детей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области» в сумме 14 009,67 рублей;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на оздоровление детей в детских лагерях составили в сумме 5 176 833,60 рублей. За счет средств областного и местного бюджета приобретены путевки на оздоровление детей в детских лагерях в количестве 75 штук на сумму 1 549 935,93 рублей.</w:t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08 «Культура, кинематография»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по бюджету при плановых назначениях в сумме </w:t>
      </w:r>
      <w:r>
        <w:rPr>
          <w:rFonts w:ascii="Times New Roman" w:hAnsi="Times New Roman" w:cs="Times New Roman"/>
          <w:sz w:val="24"/>
          <w:szCs w:val="24"/>
        </w:rPr>
        <w:t xml:space="preserve">198 149 446,82 </w:t>
      </w:r>
      <w:r>
        <w:rPr>
          <w:rFonts w:ascii="Times New Roman" w:hAnsi="Times New Roman" w:cs="Times New Roman"/>
          <w:sz w:val="24"/>
          <w:szCs w:val="24"/>
        </w:rPr>
        <w:t xml:space="preserve">рублей исполнение   </w:t>
      </w:r>
      <w:r>
        <w:rPr>
          <w:rFonts w:ascii="Times New Roman" w:hAnsi="Times New Roman" w:cs="Times New Roman"/>
          <w:sz w:val="24"/>
          <w:szCs w:val="24"/>
        </w:rPr>
        <w:t xml:space="preserve">191 140 680,69 </w:t>
      </w:r>
      <w:r>
        <w:rPr>
          <w:rFonts w:ascii="Times New Roman" w:hAnsi="Times New Roman" w:cs="Times New Roman"/>
          <w:sz w:val="24"/>
          <w:szCs w:val="24"/>
        </w:rPr>
        <w:t xml:space="preserve">рублей или 9</w:t>
      </w: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  <w:t xml:space="preserve">5</w:t>
      </w:r>
      <w:r>
        <w:rPr>
          <w:rFonts w:ascii="Times New Roman" w:hAnsi="Times New Roman" w:cs="Times New Roman"/>
          <w:sz w:val="24"/>
          <w:szCs w:val="24"/>
        </w:rPr>
        <w:t xml:space="preserve"> %. Неисполненные ассигнования в сумме   </w:t>
      </w:r>
      <w:r>
        <w:rPr>
          <w:rFonts w:ascii="Times New Roman" w:hAnsi="Times New Roman" w:cs="Times New Roman"/>
          <w:sz w:val="24"/>
          <w:szCs w:val="24"/>
        </w:rPr>
        <w:t xml:space="preserve">7 008 766,13</w:t>
      </w:r>
      <w:r>
        <w:rPr>
          <w:rFonts w:ascii="Times New Roman" w:hAnsi="Times New Roman" w:cs="Times New Roman"/>
          <w:sz w:val="24"/>
          <w:szCs w:val="24"/>
        </w:rPr>
        <w:t xml:space="preserve">рублей, из них: 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-за счет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области», в сумме 3</w:t>
      </w:r>
      <w:r>
        <w:rPr>
          <w:rFonts w:ascii="Times New Roman" w:hAnsi="Times New Roman" w:cs="Times New Roman"/>
          <w:sz w:val="24"/>
          <w:szCs w:val="24"/>
        </w:rPr>
        <w:t xml:space="preserve"> 609 357,21</w:t>
      </w:r>
      <w:r>
        <w:rPr>
          <w:rFonts w:ascii="Times New Roman" w:hAnsi="Times New Roman" w:cs="Times New Roman"/>
          <w:sz w:val="24"/>
          <w:szCs w:val="24"/>
        </w:rPr>
        <w:t xml:space="preserve"> рублей- образование остатка средств на конец года,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34" w:name="_Hlk159065476"/>
      <w:r>
        <w:rPr>
          <w:rFonts w:ascii="Times New Roman" w:hAnsi="Times New Roman" w:cs="Times New Roman"/>
          <w:sz w:val="24"/>
          <w:szCs w:val="24"/>
        </w:rPr>
        <w:t xml:space="preserve"> -за счет субсидий на реализацию мероприятий по разработке проектной документац</w:t>
      </w:r>
      <w:r>
        <w:rPr>
          <w:rFonts w:ascii="Times New Roman" w:hAnsi="Times New Roman" w:cs="Times New Roman"/>
          <w:sz w:val="24"/>
          <w:szCs w:val="24"/>
        </w:rPr>
        <w:t xml:space="preserve">ии и проведению ее государственной экспертизы государственной программы Новосибирской области "Комплексное развитие сельских территорий в Новосибирской области  в сумме 221 566,30 рублей – не доведенные лимиты из областного бюджета,  отсутствие потребности</w:t>
      </w:r>
      <w:bookmarkEnd w:id="34"/>
      <w:r>
        <w:rPr>
          <w:rFonts w:ascii="Times New Roman" w:hAnsi="Times New Roman" w:cs="Times New Roman"/>
          <w:sz w:val="24"/>
          <w:szCs w:val="24"/>
        </w:rPr>
        <w:t xml:space="preserve">,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-за счет средств местного бюджета в сумме </w:t>
      </w:r>
      <w:r>
        <w:rPr>
          <w:rFonts w:ascii="Times New Roman" w:hAnsi="Times New Roman" w:cs="Times New Roman"/>
          <w:sz w:val="24"/>
          <w:szCs w:val="24"/>
        </w:rPr>
        <w:t xml:space="preserve">3 177 842,</w:t>
      </w:r>
      <w:r>
        <w:rPr>
          <w:rFonts w:ascii="Times New Roman" w:hAnsi="Times New Roman" w:cs="Times New Roman"/>
          <w:sz w:val="24"/>
          <w:szCs w:val="24"/>
        </w:rPr>
        <w:t xml:space="preserve">62 </w:t>
      </w:r>
      <w:r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 xml:space="preserve"> -оптимизация расходов по учреждениям- отсутствие потребности и образование остатка средств на конец года.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Среднесписочная численность работников культуры за 2024 год составила 199,6 человек. Средняя заработная плата работников культуры 54 940,53 рублей.</w:t>
      </w:r>
      <w:r/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Подраздел 0801 «Культура»</w:t>
      </w:r>
      <w:r/>
    </w:p>
    <w:p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МКУК «</w:t>
      </w:r>
      <w:r>
        <w:rPr>
          <w:rFonts w:ascii="Times New Roman" w:hAnsi="Times New Roman" w:cs="Times New Roman"/>
          <w:b/>
          <w:sz w:val="24"/>
          <w:szCs w:val="24"/>
        </w:rPr>
        <w:t xml:space="preserve">Культурно-досуговое объединение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Краснозерского района Новосибирской области»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на содержание культурно-досугового объединения составили   сумме </w:t>
      </w:r>
      <w:r>
        <w:rPr>
          <w:rFonts w:ascii="Times New Roman" w:hAnsi="Times New Roman" w:cs="Times New Roman"/>
          <w:sz w:val="24"/>
          <w:szCs w:val="24"/>
        </w:rPr>
        <w:t xml:space="preserve">138 484 426,02 </w:t>
      </w:r>
      <w:r>
        <w:rPr>
          <w:rFonts w:ascii="Times New Roman" w:hAnsi="Times New Roman" w:cs="Times New Roman"/>
          <w:sz w:val="24"/>
          <w:szCs w:val="24"/>
        </w:rPr>
        <w:t xml:space="preserve">рублей. Среднесписочная численность составила </w:t>
      </w:r>
      <w:r>
        <w:rPr>
          <w:rFonts w:ascii="Times New Roman" w:hAnsi="Times New Roman" w:cs="Times New Roman"/>
          <w:sz w:val="24"/>
          <w:szCs w:val="24"/>
        </w:rPr>
        <w:t xml:space="preserve">146 </w:t>
      </w:r>
      <w:r>
        <w:rPr>
          <w:rFonts w:ascii="Times New Roman" w:hAnsi="Times New Roman" w:cs="Times New Roman"/>
          <w:sz w:val="24"/>
          <w:szCs w:val="24"/>
        </w:rPr>
        <w:t xml:space="preserve">человек, среднемесячная заработная плата </w:t>
      </w:r>
      <w:r>
        <w:rPr>
          <w:rFonts w:ascii="Times New Roman" w:hAnsi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  <w:r>
        <w:rPr>
          <w:rFonts w:ascii="Times New Roman" w:hAnsi="Times New Roman" w:cs="Times New Roman"/>
          <w:sz w:val="24"/>
          <w:szCs w:val="24"/>
        </w:rPr>
        <w:t xml:space="preserve">4 930,74</w:t>
      </w:r>
      <w:r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/>
      <w:bookmarkStart w:id="35" w:name="_Hlk159074336"/>
      <w:r>
        <w:rPr>
          <w:rFonts w:ascii="Times New Roman" w:hAnsi="Times New Roman" w:cs="Times New Roman"/>
          <w:sz w:val="24"/>
          <w:szCs w:val="24"/>
        </w:rPr>
        <w:t xml:space="preserve">За счет субсидий из федерального и областного бюджета:</w:t>
      </w:r>
      <w:bookmarkEnd w:id="35"/>
      <w:r/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-0801-9800070510-111 (119) расходы на оплату труда с начислениями учреждений культуры </w:t>
      </w:r>
      <w:r>
        <w:rPr>
          <w:rFonts w:ascii="Times New Roman" w:hAnsi="Times New Roman" w:eastAsia="Calibri" w:cs="Times New Roman"/>
          <w:sz w:val="24"/>
          <w:szCs w:val="24"/>
        </w:rPr>
        <w:t xml:space="preserve">в рамках реализации мероприятий по обеспечению сбалансированности местных бюджетов за счет государственной программы Новосибирской области «Управление финансами в Новосибирской области» </w:t>
      </w:r>
      <w:r>
        <w:rPr>
          <w:rFonts w:ascii="Times New Roman" w:hAnsi="Times New Roman" w:cs="Times New Roman"/>
          <w:sz w:val="24"/>
          <w:szCs w:val="24"/>
        </w:rPr>
        <w:t xml:space="preserve">в сумме 32 871 733,68 рублей;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-0801-9800070510-244 расходы на обеспечение деятельности учреждений культуры, </w:t>
      </w:r>
      <w:r>
        <w:rPr>
          <w:rFonts w:ascii="Times New Roman" w:hAnsi="Times New Roman" w:eastAsia="Calibri" w:cs="Times New Roman"/>
          <w:sz w:val="24"/>
          <w:szCs w:val="24"/>
        </w:rPr>
        <w:t xml:space="preserve">в рамках реализации мероприятий по обеспечению сбалансированности местных бюджетов за счет государственной программы Новосибирской области «Управление финансами в Новосибирской </w:t>
      </w:r>
      <w:r>
        <w:rPr>
          <w:rFonts w:ascii="Times New Roman" w:hAnsi="Times New Roman" w:eastAsia="Calibri" w:cs="Times New Roman"/>
          <w:sz w:val="24"/>
          <w:szCs w:val="24"/>
        </w:rPr>
        <w:t xml:space="preserve">области» </w:t>
      </w:r>
      <w:r>
        <w:rPr>
          <w:rFonts w:ascii="Times New Roman" w:hAnsi="Times New Roman" w:cs="Times New Roman"/>
          <w:sz w:val="24"/>
          <w:szCs w:val="24"/>
        </w:rPr>
        <w:t xml:space="preserve">в сумме 2 040 000,0 рублей (проведение текущего ремонта  входной группы здания ДК, текущий ремонт зданий ДК);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-0801-9800070510-242 расходы на обеспечение деятельности учреждений культуры, в рамках реализации </w:t>
      </w:r>
      <w:r>
        <w:rPr>
          <w:rFonts w:ascii="Times New Roman" w:hAnsi="Times New Roman" w:cs="Times New Roman"/>
          <w:sz w:val="24"/>
          <w:szCs w:val="24"/>
        </w:rPr>
        <w:t xml:space="preserve">мероприятий по обеспечению сбалансированности местных бюджетов за счет государственной программы Новосибирской области «Управление финансами в Новосибирской области» в сумме 730 000,0 рублей (укрепление материально-технической базы – компьютерная техника);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/>
      <w:bookmarkStart w:id="36" w:name="_Hlk192588955"/>
      <w:r>
        <w:rPr>
          <w:rFonts w:ascii="Times New Roman" w:hAnsi="Times New Roman" w:cs="Times New Roman"/>
          <w:sz w:val="24"/>
          <w:szCs w:val="24"/>
        </w:rPr>
        <w:t xml:space="preserve">-0801-98000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L</w:t>
      </w:r>
      <w:r>
        <w:rPr>
          <w:rFonts w:ascii="Times New Roman" w:hAnsi="Times New Roman" w:cs="Times New Roman"/>
          <w:sz w:val="24"/>
          <w:szCs w:val="24"/>
        </w:rPr>
        <w:t xml:space="preserve">4670-244  </w:t>
      </w:r>
      <w:bookmarkEnd w:id="36"/>
      <w:r>
        <w:rPr>
          <w:rFonts w:ascii="Times New Roman" w:hAnsi="Times New Roman" w:cs="Times New Roman"/>
          <w:sz w:val="24"/>
          <w:szCs w:val="24"/>
        </w:rPr>
        <w:t xml:space="preserve">реализация мероприятий по обеспечению развития и укрепления материально-технической базы домов культур</w:t>
      </w:r>
      <w:r>
        <w:rPr>
          <w:rFonts w:ascii="Times New Roman" w:hAnsi="Times New Roman" w:cs="Times New Roman"/>
          <w:sz w:val="24"/>
          <w:szCs w:val="24"/>
        </w:rPr>
        <w:t xml:space="preserve">ы в населенных пунктах с числом жителей до 50 тысяч человек государственной программы Новосибирской области "Культура Новосибирской области»  расходы в сумме 1 329 340,10 рублей из них средств областного и федерального бюджета в сумме  1 309 400,0 рублей, </w:t>
      </w:r>
      <w:r>
        <w:rPr>
          <w:rFonts w:ascii="Times New Roman" w:hAnsi="Times New Roman" w:cs="Times New Roman"/>
          <w:sz w:val="24"/>
          <w:szCs w:val="24"/>
        </w:rPr>
        <w:t xml:space="preserve">софинансирование</w:t>
      </w:r>
      <w:r>
        <w:rPr>
          <w:rFonts w:ascii="Times New Roman" w:hAnsi="Times New Roman" w:cs="Times New Roman"/>
          <w:sz w:val="24"/>
          <w:szCs w:val="24"/>
        </w:rPr>
        <w:t xml:space="preserve"> из местного бюджета в сумме 19 940,10 рублей (приобретение  оборудования, кресла в зрительный зал)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-0801-9</w:t>
      </w:r>
      <w:r>
        <w:rPr>
          <w:rFonts w:ascii="Times New Roman" w:hAnsi="Times New Roman" w:cs="Times New Roman"/>
          <w:sz w:val="24"/>
          <w:szCs w:val="24"/>
        </w:rPr>
        <w:t xml:space="preserve">5</w:t>
      </w:r>
      <w:r>
        <w:rPr>
          <w:rFonts w:ascii="Times New Roman" w:hAnsi="Times New Roman" w:cs="Times New Roman"/>
          <w:sz w:val="24"/>
          <w:szCs w:val="24"/>
        </w:rPr>
        <w:t xml:space="preserve">000</w:t>
      </w:r>
      <w:r>
        <w:rPr>
          <w:rFonts w:ascii="Times New Roman" w:hAnsi="Times New Roman" w:cs="Times New Roman"/>
          <w:sz w:val="24"/>
          <w:szCs w:val="24"/>
        </w:rPr>
        <w:t xml:space="preserve">70780</w:t>
      </w:r>
      <w:r>
        <w:rPr>
          <w:rFonts w:ascii="Times New Roman" w:hAnsi="Times New Roman" w:cs="Times New Roman"/>
          <w:sz w:val="24"/>
          <w:szCs w:val="24"/>
        </w:rPr>
        <w:t xml:space="preserve">-</w:t>
      </w:r>
      <w:r>
        <w:rPr>
          <w:rFonts w:ascii="Times New Roman" w:hAnsi="Times New Roman" w:cs="Times New Roman"/>
          <w:sz w:val="24"/>
          <w:szCs w:val="24"/>
        </w:rPr>
        <w:t xml:space="preserve">540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межбюджетные трансферты бюджетам поселений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 xml:space="preserve">счет субсидий на реализацию мероприятий по разработке проектной документации и проведения ее государственной экспертизы  в рамках государственной программы Новосибирской области "Комплексное развитие сельских территорий в Новосибирской области"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 сумме </w:t>
      </w:r>
      <w:r>
        <w:rPr>
          <w:rFonts w:ascii="Times New Roman" w:hAnsi="Times New Roman" w:cs="Times New Roman"/>
          <w:sz w:val="24"/>
          <w:szCs w:val="24"/>
        </w:rPr>
        <w:t xml:space="preserve">1 959 012,69 рублей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-0801-95000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</w:t>
      </w:r>
      <w:r>
        <w:rPr>
          <w:rFonts w:ascii="Times New Roman" w:hAnsi="Times New Roman" w:cs="Times New Roman"/>
          <w:sz w:val="24"/>
          <w:szCs w:val="24"/>
        </w:rPr>
        <w:t xml:space="preserve">0290</w:t>
      </w:r>
      <w:r>
        <w:rPr>
          <w:rFonts w:ascii="Times New Roman" w:hAnsi="Times New Roman" w:cs="Times New Roman"/>
          <w:sz w:val="24"/>
          <w:szCs w:val="24"/>
        </w:rPr>
        <w:t xml:space="preserve">-540   межбюджетные трансферты бюджетам поселений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софинансирование</w:t>
      </w:r>
      <w:r>
        <w:rPr>
          <w:rFonts w:ascii="Times New Roman" w:hAnsi="Times New Roman" w:cs="Times New Roman"/>
          <w:sz w:val="24"/>
          <w:szCs w:val="24"/>
        </w:rPr>
        <w:t xml:space="preserve"> реализации государственных и муниципальных программ</w:t>
      </w:r>
      <w:r>
        <w:rPr>
          <w:rFonts w:ascii="Times New Roman" w:hAnsi="Times New Roman" w:cs="Times New Roman"/>
          <w:sz w:val="24"/>
          <w:szCs w:val="24"/>
        </w:rPr>
        <w:t xml:space="preserve"> в сумме 24 497,73 рублей.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За счет средств местного бюджета: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-0801-0800027920-244 расходы на проведение мероприятий в рамках муниципальной программы «Культура Краснозерского района на 2023-2025 годы» составили 1 187 000,0 рублей» (подарочная продукция, услуги по организации питания, канцелярских товаров);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-0801-0800027920-340 (350) на выплату стипендий и премий одаренным детям в области культуры в рамках муниципальной программы «Культура Краснозерского района на 2023-2025 годы» 75 000,0 рублей;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-0801-8000027800-244 расходы на проведение мероприятий</w:t>
      </w:r>
      <w:r>
        <w:rPr>
          <w:rFonts w:ascii="Times New Roman" w:hAnsi="Times New Roman" w:cs="Times New Roman"/>
          <w:sz w:val="24"/>
          <w:szCs w:val="24"/>
        </w:rPr>
        <w:t xml:space="preserve"> в рамках муниципальной программы «Поддержка социально ориентированных некоммерческих организаций и гражданских инициатив на 2023-2025 годы» в сумме 100 000,0 рублей (подарочная продукция для проведения мероприятий, цветы, услуги по организации тренингов);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-0801-9300027077-244 расходы на проведение мероприятий в рамках муниципальной программы Краснозерского района Новосибирской области «Антинаркотическая программа Краснозерского района Новосибирской области на 2022-2024годы» в сумме 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000,0 рублей (приобретение баннера);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-0801-9800027320-111(112,119) расходы на оплату труда, иные выплаты за счет средств местного бюджета в сумме 92 646 704,02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0801-9800027320-242 расходы на обеспечение деятельности учреждений культуры в сумме 643 090,78 рублей (услуги связи, программное обеспечение, обслуживание оргтехники);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-0801-9800027320-244 расходы на обеспечение деятельно</w:t>
      </w:r>
      <w:r>
        <w:rPr>
          <w:rFonts w:ascii="Times New Roman" w:hAnsi="Times New Roman" w:cs="Times New Roman"/>
          <w:sz w:val="24"/>
          <w:szCs w:val="24"/>
        </w:rPr>
        <w:t xml:space="preserve">сти учреждений культуры в сумме 3 130 452,47 рублей (729 360,68  рублей -приобретение бензина и угля, 414 339,0 рублей -услуги по прохождению медицинского осмотра, 143 457,05 рублей-обслуживание транспортных средств, обучение сотрудников -35 900,0 рублей, </w:t>
      </w:r>
      <w:r>
        <w:rPr>
          <w:rFonts w:ascii="Times New Roman" w:hAnsi="Times New Roman" w:cs="Times New Roman"/>
          <w:sz w:val="24"/>
          <w:szCs w:val="24"/>
        </w:rPr>
        <w:t xml:space="preserve">приобретение основных средств – 241 976,0 рублей, приобретение материальных запасов -313 215,20 рублей, услуги по водоснабжению, ассенизационные услуги- 52 659,40 рублей, подарочная продукция – 263 020,80 рублей, прочие услуги и работы-936 524,34 рублей). </w:t>
      </w:r>
      <w:bookmarkStart w:id="37" w:name="_Hlk159071105"/>
      <w:r>
        <w:rPr>
          <w:rFonts w:ascii="Times New Roman" w:hAnsi="Times New Roman" w:cs="Times New Roman"/>
          <w:sz w:val="24"/>
          <w:szCs w:val="24"/>
        </w:rPr>
        <w:t xml:space="preserve">Неисполненные назначения в сумме 408 070,53 рублей – отсутствие потребности и образование остатка средств на бюджетном счете;</w:t>
      </w:r>
      <w:bookmarkEnd w:id="37"/>
      <w:r/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-0801-9800027320-247 расходы на закупку энергетических ресурсов (отопление, электроэнергия) составили в сумме 253 751,56 рублей. Неисполненные назначения в сумме 40 943,44 рублей – отсутствие потребности и образование остатка средств на бюджетном счете;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-0801-9800027320-851(852,853) уплата налога на имущество организаций, транспортного налога прочих платежей расходы составили в сумме 25 097,44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0801-9800027080-242 (244) расходы за счет средств пол</w:t>
      </w:r>
      <w:r>
        <w:rPr>
          <w:rFonts w:ascii="Times New Roman" w:hAnsi="Times New Roman" w:cs="Times New Roman"/>
          <w:sz w:val="24"/>
          <w:szCs w:val="24"/>
        </w:rPr>
        <w:t xml:space="preserve">ученных от приносящей доход деятельности в сумме 1 445 745,55 рублей (осуществление функций по формированию репертуара для кинотеатра, приобретение строительных, канцелярских и хозяйственных товаров, музыкальное оборудование, ноутбука холодильник, принтер)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МКУК «Централизованная библиотечная сеть Краснозерского района Новосибирской области»</w:t>
      </w:r>
      <w:r/>
    </w:p>
    <w:p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Расходы на содержание культурно-досугового объединения составили   сумме </w:t>
      </w:r>
      <w:r>
        <w:rPr>
          <w:rFonts w:ascii="Times New Roman" w:hAnsi="Times New Roman" w:cs="Times New Roman"/>
          <w:bCs/>
          <w:sz w:val="24"/>
          <w:szCs w:val="24"/>
        </w:rPr>
        <w:t xml:space="preserve">41 682 353,80 </w:t>
      </w:r>
      <w:r>
        <w:rPr>
          <w:rFonts w:ascii="Times New Roman" w:hAnsi="Times New Roman" w:cs="Times New Roman"/>
          <w:bCs/>
          <w:sz w:val="24"/>
          <w:szCs w:val="24"/>
        </w:rPr>
        <w:t xml:space="preserve">рублей. Среднесписочная численность составила </w:t>
      </w:r>
      <w:r>
        <w:rPr>
          <w:rFonts w:ascii="Times New Roman" w:hAnsi="Times New Roman" w:cs="Times New Roman"/>
          <w:bCs/>
          <w:sz w:val="24"/>
          <w:szCs w:val="24"/>
        </w:rPr>
        <w:t xml:space="preserve">42</w:t>
      </w:r>
      <w:r>
        <w:rPr>
          <w:rFonts w:ascii="Times New Roman" w:hAnsi="Times New Roman" w:cs="Times New Roman"/>
          <w:bCs/>
          <w:sz w:val="24"/>
          <w:szCs w:val="24"/>
        </w:rPr>
        <w:t xml:space="preserve"> человек</w:t>
      </w:r>
      <w:r>
        <w:rPr>
          <w:rFonts w:ascii="Times New Roman" w:hAnsi="Times New Roman" w:cs="Times New Roman"/>
          <w:bCs/>
          <w:sz w:val="24"/>
          <w:szCs w:val="24"/>
        </w:rPr>
        <w:t xml:space="preserve">а</w:t>
      </w:r>
      <w:r>
        <w:rPr>
          <w:rFonts w:ascii="Times New Roman" w:hAnsi="Times New Roman" w:cs="Times New Roman"/>
          <w:bCs/>
          <w:sz w:val="24"/>
          <w:szCs w:val="24"/>
        </w:rPr>
        <w:t xml:space="preserve">, среднемесячная заработная плата – 54 9</w:t>
      </w:r>
      <w:r>
        <w:rPr>
          <w:rFonts w:ascii="Times New Roman" w:hAnsi="Times New Roman" w:cs="Times New Roman"/>
          <w:bCs/>
          <w:sz w:val="24"/>
          <w:szCs w:val="24"/>
        </w:rPr>
        <w:t xml:space="preserve">23</w:t>
      </w:r>
      <w:r>
        <w:rPr>
          <w:rFonts w:ascii="Times New Roman" w:hAnsi="Times New Roman" w:cs="Times New Roman"/>
          <w:bCs/>
          <w:sz w:val="24"/>
          <w:szCs w:val="24"/>
        </w:rPr>
        <w:t xml:space="preserve">,</w:t>
      </w:r>
      <w:r>
        <w:rPr>
          <w:rFonts w:ascii="Times New Roman" w:hAnsi="Times New Roman" w:cs="Times New Roman"/>
          <w:bCs/>
          <w:sz w:val="24"/>
          <w:szCs w:val="24"/>
        </w:rPr>
        <w:t xml:space="preserve">11</w:t>
      </w:r>
      <w:r>
        <w:rPr>
          <w:rFonts w:ascii="Times New Roman" w:hAnsi="Times New Roman" w:cs="Times New Roman"/>
          <w:bCs/>
          <w:sz w:val="24"/>
          <w:szCs w:val="24"/>
        </w:rPr>
        <w:t xml:space="preserve"> рублей.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-0801-9800027310-111(112,119) расходы на оплату труда и начисления на выплаты по оплате труда составили 11 387 883,32 рублей;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0801-9800027310-242 расходы на обеспечение деятельности учреждений культуры 595 989,13рублей (услуги связи-543 189,13 рублей, сопровождение программного обеспечения-42 800,0 рублей, расходные материалы к оргтехнике-10 000,0 рублей);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-0801-9800027310-243 расходы на выполнение проектной документации, прохождение экспертизы в сумме 585 826,73 рублей;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-0801-9800027310-244 расходы на обеспечение деятельности учреждений культуры –(возмещение затрат по отоплению, электроэнергии- 1 767 358,42 рублей, услуги охраны- 48 943,24 рублей, услуги по </w:t>
      </w:r>
      <w:r>
        <w:rPr>
          <w:rFonts w:ascii="Times New Roman" w:hAnsi="Times New Roman" w:cs="Times New Roman"/>
          <w:sz w:val="24"/>
          <w:szCs w:val="24"/>
        </w:rPr>
        <w:t xml:space="preserve">прохождению медосмотра- 125 040,0 рублей, специальная оценка труда -48 000,0 рублей, приобретение книжных фондов – 558 000,0 рублей, подписка журналов и газет -474 140,56 рублей, материальный запасы -69 845,0 рублей) исполнение в сумме 3 091 327,22 рублей;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-0801-9800027310-247 расходы на закупку энергетических ресурсов (отопление, электроэнергия) составили в сумме 302 188,46 рублей;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-0801-9800027310-851(853) уплата налога на имущество организаций, земельного налога, транспортного налога, прочих платежей в сумме 6 798,61 рублей;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0801-9800070510-111 (119</w:t>
      </w:r>
      <w:r>
        <w:rPr>
          <w:rFonts w:ascii="Times New Roman" w:hAnsi="Times New Roman" w:cs="Times New Roman"/>
          <w:sz w:val="24"/>
          <w:szCs w:val="24"/>
        </w:rPr>
        <w:t xml:space="preserve">) расходы на оплату труда с начислениями в рамках реализации мероприятий по обеспечению сбалансированности местных бюджетов за счет государственной программы Новосибирской области «Управление финансами в Новосибирской области» в сумме 24 489 446,93 рублей;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0801-98000</w:t>
      </w:r>
      <w:r>
        <w:rPr>
          <w:rFonts w:ascii="Times New Roman" w:hAnsi="Times New Roman" w:cs="Times New Roman"/>
          <w:sz w:val="24"/>
          <w:szCs w:val="24"/>
        </w:rPr>
        <w:t xml:space="preserve">70510-244 расходы по ремонту внутренних помещений в здании, за счет субсидии по обеспечению сбалансированности местных бюджетов за счет государственной программы Новосибирской области «Управление финансами в Новосибирской области» в сумме 430 000,0 рублей;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-0801-9800070770-244 реализация мероприятий в рамках субсидии на реализацию меропр</w:t>
      </w:r>
      <w:r>
        <w:rPr>
          <w:rFonts w:ascii="Times New Roman" w:hAnsi="Times New Roman" w:cs="Times New Roman"/>
          <w:sz w:val="24"/>
          <w:szCs w:val="24"/>
        </w:rPr>
        <w:t xml:space="preserve">иятий по комплектованию книжных фондов муниципальных общедоступных библиотек Новосибирской области государственной программы Новосибирской области "Культура Новосибирской области" расходы составили в сумме 362 100,0 рублей (приобретение книжной продукции);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-0801-98000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L</w:t>
      </w:r>
      <w:r>
        <w:rPr>
          <w:rFonts w:ascii="Times New Roman" w:hAnsi="Times New Roman" w:cs="Times New Roman"/>
          <w:sz w:val="24"/>
          <w:szCs w:val="24"/>
        </w:rPr>
        <w:t xml:space="preserve">5190-244 поддержка отрасли культуры (комплектование библиотечного фонда) 425 279,19 рублей, из них за счет средств федерального и областного бюджета 418 900,0 рублей, </w:t>
      </w:r>
      <w:r>
        <w:rPr>
          <w:rFonts w:ascii="Times New Roman" w:hAnsi="Times New Roman" w:cs="Times New Roman"/>
          <w:sz w:val="24"/>
          <w:szCs w:val="24"/>
        </w:rPr>
        <w:t xml:space="preserve">софинансирование</w:t>
      </w:r>
      <w:r>
        <w:rPr>
          <w:rFonts w:ascii="Times New Roman" w:hAnsi="Times New Roman" w:cs="Times New Roman"/>
          <w:sz w:val="24"/>
          <w:szCs w:val="24"/>
        </w:rPr>
        <w:t xml:space="preserve"> в сумме 6 379,19 рублей;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-0801-98000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</w:t>
      </w:r>
      <w:r>
        <w:rPr>
          <w:rFonts w:ascii="Times New Roman" w:hAnsi="Times New Roman" w:cs="Times New Roman"/>
          <w:sz w:val="24"/>
          <w:szCs w:val="24"/>
        </w:rPr>
        <w:t xml:space="preserve">02090-244 </w:t>
      </w:r>
      <w:r>
        <w:rPr>
          <w:rFonts w:ascii="Times New Roman" w:hAnsi="Times New Roman" w:cs="Times New Roman"/>
          <w:sz w:val="24"/>
          <w:szCs w:val="24"/>
        </w:rPr>
        <w:t xml:space="preserve">софинансирование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государственных программ в сумме 5 514,21 рублей;</w:t>
      </w:r>
      <w:r/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МКУК «Краснозерский художественно-краеведческий музей»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0801-9800070510</w:t>
      </w:r>
      <w:r>
        <w:rPr>
          <w:rFonts w:ascii="Times New Roman" w:hAnsi="Times New Roman" w:cs="Times New Roman"/>
          <w:sz w:val="24"/>
          <w:szCs w:val="24"/>
        </w:rPr>
        <w:t xml:space="preserve">-111 (119) расходы на оплату труда с начислениями в рамках реализации мероприятий по обеспечению сбалансированности местных бюджетов за счет государственной программы Новосибирской области «Управление финансами в Новосибирской области» 6 131 312,18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0801-9800070510-244 – расходы на обеспечение деятельности учреждения (приобретение кухо</w:t>
      </w:r>
      <w:r>
        <w:rPr>
          <w:rFonts w:ascii="Times New Roman" w:hAnsi="Times New Roman" w:cs="Times New Roman"/>
          <w:sz w:val="24"/>
          <w:szCs w:val="24"/>
        </w:rPr>
        <w:t xml:space="preserve">нной посуды, текущий ремонт входной группы), в рамках реализации мероприятий по обеспечению сбалансированности местных бюджетов за счет государственной программы Новосибирской области «Управление финансами в Новосибирской области» расходы 205 000,0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-0801-9800027350-111 (112,119) расходы на оплату труда с начислениями, в сумме 3 767 921,29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-0801-9800027350-242 расходы на обеспечение деятельности учреждений культуры </w:t>
      </w:r>
      <w:r>
        <w:rPr>
          <w:rFonts w:ascii="Times New Roman" w:hAnsi="Times New Roman" w:cs="Times New Roman"/>
          <w:sz w:val="24"/>
          <w:szCs w:val="24"/>
        </w:rPr>
        <w:t xml:space="preserve">47 380,15 </w:t>
      </w:r>
      <w:r>
        <w:rPr>
          <w:rFonts w:ascii="Times New Roman" w:hAnsi="Times New Roman" w:cs="Times New Roman"/>
          <w:sz w:val="24"/>
          <w:szCs w:val="24"/>
        </w:rPr>
        <w:t xml:space="preserve">рублей (услуги связи, сопровождение программного обеспечения, расходные материалы к оргтехнике);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-0801-9800027350-244 расходы на обеспечение деятельности учреждений культуры (услуги охраны, услуги по прохождению медосмотра, обучение сотрудников, приобретение угля-, возмещение затрат по отоплению и водоснабжению, содержание имущества, монтаж системы </w:t>
      </w:r>
      <w:r>
        <w:rPr>
          <w:rFonts w:ascii="Times New Roman" w:hAnsi="Times New Roman" w:cs="Times New Roman"/>
          <w:sz w:val="24"/>
          <w:szCs w:val="24"/>
        </w:rPr>
        <w:t xml:space="preserve">видеонаблюдения)  составили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692 306,37</w:t>
      </w:r>
      <w:r>
        <w:rPr>
          <w:rFonts w:ascii="Times New Roman" w:hAnsi="Times New Roman" w:cs="Times New Roman"/>
          <w:sz w:val="24"/>
          <w:szCs w:val="24"/>
        </w:rPr>
        <w:t xml:space="preserve">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-0801-9800027350-247 расходы на закупку энергетических ресурсов составили в сумме 1</w:t>
      </w:r>
      <w:r>
        <w:rPr>
          <w:rFonts w:ascii="Times New Roman" w:hAnsi="Times New Roman" w:cs="Times New Roman"/>
          <w:sz w:val="24"/>
          <w:szCs w:val="24"/>
        </w:rPr>
        <w:t xml:space="preserve">7 489,69 </w:t>
      </w:r>
      <w:r>
        <w:rPr>
          <w:rFonts w:ascii="Times New Roman" w:hAnsi="Times New Roman" w:cs="Times New Roman"/>
          <w:sz w:val="24"/>
          <w:szCs w:val="24"/>
        </w:rPr>
        <w:t xml:space="preserve">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-0801-9800027350-851(853) уплата налога на имущество организаций, прочих платежей расходы составили в сумме 19 514,19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-0801-9800027080-244 расходы за счет средств полученных от приносящей доход деятельности (приобретение строительных, хозяйственных товаров, приобретение триммера бензинового) в сумме 92 977,0 рублей;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</w:t>
      </w:r>
      <w:r>
        <w:rPr>
          <w:rFonts w:ascii="Times New Roman" w:hAnsi="Times New Roman" w:cs="Times New Roman"/>
          <w:sz w:val="24"/>
          <w:szCs w:val="24"/>
        </w:rPr>
        <w:t xml:space="preserve">асходы на содержание художественно-краеведческого музея составили   сумме 1</w:t>
      </w:r>
      <w:r>
        <w:rPr>
          <w:rFonts w:ascii="Times New Roman" w:hAnsi="Times New Roman" w:cs="Times New Roman"/>
          <w:sz w:val="24"/>
          <w:szCs w:val="24"/>
        </w:rPr>
        <w:t xml:space="preserve">0 973 900,87 </w:t>
      </w:r>
      <w:r>
        <w:rPr>
          <w:rFonts w:ascii="Times New Roman" w:hAnsi="Times New Roman" w:cs="Times New Roman"/>
          <w:sz w:val="24"/>
          <w:szCs w:val="24"/>
        </w:rPr>
        <w:t xml:space="preserve">рублей. Среднесписочная численность составила 17 человек, среднемесячная заработная плата - 55 128,26 рублей.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 xml:space="preserve">10  «</w:t>
      </w:r>
      <w:r>
        <w:rPr>
          <w:rFonts w:ascii="Times New Roman" w:hAnsi="Times New Roman" w:cs="Times New Roman"/>
          <w:b/>
          <w:sz w:val="24"/>
          <w:szCs w:val="24"/>
        </w:rPr>
        <w:t xml:space="preserve">Социальная политика»</w:t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Подраздел 1001 «Пенсионное обеспечение»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-1001-9800026010-312 расходы на выплату доплаты к пенсии муниципальным служащим составили </w:t>
      </w:r>
      <w:r>
        <w:rPr>
          <w:rFonts w:ascii="Times New Roman" w:hAnsi="Times New Roman" w:cs="Times New Roman"/>
          <w:sz w:val="24"/>
          <w:szCs w:val="24"/>
        </w:rPr>
        <w:t xml:space="preserve">3 627 901,59</w:t>
      </w:r>
      <w:r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Количество получателей доплаты- 25 человек.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Подраздел 1002 «Социальное обслуживание населения»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счет субвенций из областного бюджета финансировались:</w:t>
      </w:r>
      <w:r/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Учреждение МБУ «Комплексный центр социального обслуживания населения»: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-1002-9800070180-611 субсидии на финансовое обеспечение муниципального задания на оказание муниципальных услуг, выполнение работ за счет субвенций из областного бюджета, </w:t>
      </w:r>
      <w:r>
        <w:rPr>
          <w:rFonts w:ascii="Times New Roman" w:hAnsi="Times New Roman" w:cs="Times New Roman"/>
          <w:sz w:val="24"/>
          <w:szCs w:val="24"/>
        </w:rPr>
        <w:t xml:space="preserve">обеспечивается социальное обслуживание отдельных категорий граждан, в сумме 69 216 449,99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-1002-9800070340-612 субсидии бюджетным учреждениям на иные цели в рамках организации и проведения мероприятий с целью расширения прав инвалидов государственной программы Новосибирской области "Социальная поддержка в Новосибирской области";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-1002-980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</w:t>
      </w:r>
      <w:r>
        <w:rPr>
          <w:rFonts w:ascii="Times New Roman" w:hAnsi="Times New Roman" w:cs="Times New Roman"/>
          <w:sz w:val="24"/>
          <w:szCs w:val="24"/>
        </w:rPr>
        <w:t xml:space="preserve">351630-612 субсидии бюд</w:t>
      </w:r>
      <w:r>
        <w:rPr>
          <w:rFonts w:ascii="Times New Roman" w:hAnsi="Times New Roman" w:cs="Times New Roman"/>
          <w:sz w:val="24"/>
          <w:szCs w:val="24"/>
        </w:rPr>
        <w:t xml:space="preserve">жетным учреждениям на иные цели в рамках реализации регионального проекта «Старшее поколение», создание системы долговременного ухода за гражданами пожилого возраста и инвалидами за счет средств федерального и областного бюджета в сумме 2 682 900,0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-1002-980P35163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F</w:t>
      </w:r>
      <w:r>
        <w:rPr>
          <w:rFonts w:ascii="Times New Roman" w:hAnsi="Times New Roman" w:cs="Times New Roman"/>
          <w:sz w:val="24"/>
          <w:szCs w:val="24"/>
        </w:rPr>
        <w:t xml:space="preserve">-612 субсидии бюджетным учреждени</w:t>
      </w:r>
      <w:r>
        <w:rPr>
          <w:rFonts w:ascii="Times New Roman" w:hAnsi="Times New Roman" w:cs="Times New Roman"/>
          <w:sz w:val="24"/>
          <w:szCs w:val="24"/>
        </w:rPr>
        <w:t xml:space="preserve">ям на иные цели в рамках реализации регионального проекта «Старшее поколение», создание системы долговременного ухода за гражданами пожилого возраста и инвалидами за счет Резервного фонда Правительства Российской Федерации бюджета в сумме 950 500,0 рублей.</w:t>
      </w:r>
      <w:r/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Подраздел 1003 «Социальное обеспечение населения»</w:t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-1003-9800026020-313 выплата денежного вознаграждения в соответствии с Положением о звании «Почетный гражданин Краснозерского района НСО» в сумме 1944,0 рублей (оплата услуг связи);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-1003-98000L4979-322  </w:t>
      </w:r>
      <w:r>
        <w:rPr>
          <w:rFonts w:ascii="Times New Roman" w:hAnsi="Times New Roman" w:cs="Times New Roman"/>
          <w:sz w:val="24"/>
          <w:szCs w:val="24"/>
        </w:rPr>
        <w:t xml:space="preserve">реализацию мероприятий государственной программы Новосибирской области "Обеспечение жильем молодых семей в Новосибирской области " расходы  в сумме  2 164 570,30 рублей, их них за счет средств федерального и областного бюджета в сумме 2 081 228,24 рублей, </w:t>
      </w:r>
      <w:r>
        <w:rPr>
          <w:rFonts w:ascii="Times New Roman" w:hAnsi="Times New Roman" w:cs="Times New Roman"/>
          <w:sz w:val="24"/>
          <w:szCs w:val="24"/>
        </w:rPr>
        <w:t xml:space="preserve">софинансирование</w:t>
      </w:r>
      <w:r>
        <w:rPr>
          <w:rFonts w:ascii="Times New Roman" w:hAnsi="Times New Roman" w:cs="Times New Roman"/>
          <w:sz w:val="24"/>
          <w:szCs w:val="24"/>
        </w:rPr>
        <w:t xml:space="preserve"> в сумме 83 342,06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за счет средств федерального и областного бюджета получили 2 семьи.</w:t>
      </w:r>
      <w:r/>
    </w:p>
    <w:p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Подраздел 1004 «Охрана семьи и детства»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счет субвенций из областного бюджета: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</w:t>
      </w:r>
      <w:r>
        <w:rPr>
          <w:rFonts w:ascii="Times New Roman" w:hAnsi="Times New Roman" w:cs="Times New Roman"/>
          <w:sz w:val="24"/>
          <w:szCs w:val="24"/>
        </w:rPr>
        <w:t xml:space="preserve">1004-9800070139-360  обеспечение жилыми помещениями детей-сирот и детей, оставшихся без попечения родителей, лиц из их числа, расходы произведены на сумму  3 519 252,00 рубля – оп</w:t>
      </w:r>
      <w:r>
        <w:rPr>
          <w:rFonts w:ascii="Times New Roman" w:hAnsi="Times New Roman" w:cs="Times New Roman"/>
          <w:sz w:val="24"/>
          <w:szCs w:val="24"/>
        </w:rPr>
        <w:t xml:space="preserve">лата жилищных сертификатов (1 шт.) в рамках реализации Закона НСО от 14.07.21 N 91-ОЗ «О социальных выплатах на приобретение жилого помещения» (договор №б/н от 26.06.24г.). Неисполненные назначения в размере 48,00 рублей, в связи с отсутствием потребности;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-1004-9800070289-244 выплата вознаграждения приемным родителям (32 семьи) в сумме 16 315 818,40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-1004-9800070289-321 выплаты приемным семьям, семьям опекунов на содержание подопечных детей в сумме 23 747 387,53 рублей. Под опекой и в приемных семьях находится 123 ребенка.</w:t>
      </w:r>
      <w:r/>
    </w:p>
    <w:p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Подраздел 1006 «Другие вопросы в области социальной политики»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-1006-6900026900-244 расходы в рамках мун</w:t>
      </w:r>
      <w:r>
        <w:rPr>
          <w:rFonts w:ascii="Times New Roman" w:hAnsi="Times New Roman" w:cs="Times New Roman"/>
          <w:sz w:val="24"/>
          <w:szCs w:val="24"/>
        </w:rPr>
        <w:t xml:space="preserve">иципальной программы «Социальная защита населения Краснозерского района на 2024-2026 годы» составили 100 000,0 рублей, (приобретение новогодних подарков для детей-сирот-30 000,0 рублей; кнопка вызова, табличка Брайля, беспроводной звонок -70 000,0 рублей);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/>
      <w:bookmarkStart w:id="38" w:name="_Hlk158987114"/>
      <w:r>
        <w:rPr>
          <w:rFonts w:ascii="Times New Roman" w:hAnsi="Times New Roman" w:cs="Times New Roman"/>
          <w:sz w:val="24"/>
          <w:szCs w:val="24"/>
        </w:rPr>
        <w:t xml:space="preserve">-1006-6900026900-612 </w:t>
      </w:r>
      <w:bookmarkEnd w:id="38"/>
      <w:r>
        <w:rPr>
          <w:rFonts w:ascii="Times New Roman" w:hAnsi="Times New Roman" w:cs="Times New Roman"/>
          <w:sz w:val="24"/>
          <w:szCs w:val="24"/>
        </w:rPr>
        <w:t xml:space="preserve">за счет субсид</w:t>
      </w:r>
      <w:r>
        <w:rPr>
          <w:rFonts w:ascii="Times New Roman" w:hAnsi="Times New Roman" w:cs="Times New Roman"/>
          <w:sz w:val="24"/>
          <w:szCs w:val="24"/>
        </w:rPr>
        <w:t xml:space="preserve">ии на иные цели в рамках муниципальной программы «Социальная защита населения Краснозерского района на 2024-2026 годы» на проведение мероприятий направлены денежные средства бюджетному учреждению за счет средств местного бюджета в сумме 2 727 546,0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-1006-9800022110-612  за счет средств резервного фонда местной администрации, на финансовое обеспечение непредвиденных расходов</w:t>
      </w:r>
      <w:r>
        <w:rPr>
          <w:rFonts w:ascii="Times New Roman" w:hAnsi="Times New Roman" w:cs="Times New Roman"/>
          <w:sz w:val="24"/>
          <w:szCs w:val="24"/>
        </w:rPr>
        <w:t xml:space="preserve"> на оказание единовременной материальной поддержки граждан, оказавшихся в трудной жизненной ситуации, по поддержке участников специальной военной операции и членов их семей, направлены  субсидии на иные цели  бюджетному учреждению в сумме 716 000,0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-1006-9800026030-244 услуги на пополнение и активацию пластиковых карт за счет средств местного бюджета составили в сумме 5 250,0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-1006-9800028020-612 за счет собственных средств направлены субсидии на иные цели бюджетному учреждению в сумме 476 407,0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-1006-9800070929-612 субсидии на иные цели бюджетному учреждению за счет сред</w:t>
      </w:r>
      <w:r>
        <w:rPr>
          <w:rFonts w:ascii="Times New Roman" w:hAnsi="Times New Roman" w:cs="Times New Roman"/>
          <w:sz w:val="24"/>
          <w:szCs w:val="24"/>
        </w:rPr>
        <w:t xml:space="preserve">ств областного бюджета, на развитие социальной инфраструктуры в сфере организации отдыха и оздоровления детей Новосибирской области государственной программы Новосибирской области "Социальная поддержка в Новосибирской области" в сумме 41 800 982,44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-1006-98000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</w:t>
      </w:r>
      <w:r>
        <w:rPr>
          <w:rFonts w:ascii="Times New Roman" w:hAnsi="Times New Roman" w:cs="Times New Roman"/>
          <w:sz w:val="24"/>
          <w:szCs w:val="24"/>
        </w:rPr>
        <w:t xml:space="preserve">0290-612 субсидии на иные цели бюджетному учреждению за счет средств местного бюджета, в рамках </w:t>
      </w:r>
      <w:r>
        <w:rPr>
          <w:rFonts w:ascii="Times New Roman" w:hAnsi="Times New Roman" w:cs="Times New Roman"/>
          <w:sz w:val="24"/>
          <w:szCs w:val="24"/>
        </w:rPr>
        <w:t xml:space="preserve">софинансирования</w:t>
      </w:r>
      <w:r>
        <w:rPr>
          <w:rFonts w:ascii="Times New Roman" w:hAnsi="Times New Roman" w:cs="Times New Roman"/>
          <w:sz w:val="24"/>
          <w:szCs w:val="24"/>
        </w:rPr>
        <w:t xml:space="preserve"> реализации государственных программ в сумме 104 483,0 рублей.</w:t>
      </w:r>
      <w:r/>
    </w:p>
    <w:p>
      <w:pPr>
        <w:ind w:firstLine="708"/>
        <w:jc w:val="center"/>
        <w:spacing w:after="0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yellow"/>
        </w:rPr>
      </w:r>
      <w:r/>
    </w:p>
    <w:p>
      <w:pPr>
        <w:ind w:firstLine="708"/>
        <w:jc w:val="center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11 «Физическая культура и спорт»</w:t>
      </w:r>
      <w:r/>
    </w:p>
    <w:p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Подраздел 1101 «Физическая культура</w:t>
      </w:r>
      <w:r>
        <w:rPr>
          <w:rFonts w:ascii="Times New Roman" w:hAnsi="Times New Roman" w:cs="Times New Roman"/>
          <w:b/>
          <w:sz w:val="24"/>
          <w:szCs w:val="24"/>
        </w:rPr>
        <w:t xml:space="preserve">»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счет субсидий из федерального и областного бюджета финансировали расходы: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-1101-9800071243-</w:t>
      </w:r>
      <w:r>
        <w:rPr>
          <w:rFonts w:ascii="Times New Roman" w:hAnsi="Times New Roman" w:cs="Times New Roman"/>
          <w:sz w:val="24"/>
          <w:szCs w:val="24"/>
        </w:rPr>
        <w:t xml:space="preserve">540</w:t>
      </w:r>
      <w:r>
        <w:rPr>
          <w:rFonts w:ascii="Times New Roman" w:hAnsi="Times New Roman" w:cs="Times New Roman"/>
          <w:sz w:val="24"/>
          <w:szCs w:val="24"/>
        </w:rPr>
        <w:t xml:space="preserve"> межбюджетные трансферты бюджетам поселений,</w:t>
      </w:r>
      <w:r>
        <w:rPr>
          <w:rFonts w:ascii="Times New Roman" w:hAnsi="Times New Roman" w:cs="Times New Roman"/>
          <w:sz w:val="24"/>
          <w:szCs w:val="24"/>
        </w:rPr>
        <w:t xml:space="preserve">  в рамках  государственной программы "Комплексное развитие сельских территорий Краснозерского района Новосибирской области на период 2021-2025 годы" формирование современного обл</w:t>
      </w:r>
      <w:r>
        <w:rPr>
          <w:rFonts w:ascii="Times New Roman" w:hAnsi="Times New Roman" w:cs="Times New Roman"/>
          <w:sz w:val="24"/>
          <w:szCs w:val="24"/>
        </w:rPr>
        <w:t xml:space="preserve">ика сельских территорий, направленных на создание и развитие инфраструктуры в сельской местности, комплексного развития сельских территорий по объекту «Строительство спортивно-оздоровительного комплекса закрытого типа МБОУ Краснозерский лицей № 2 им. Ф.И. </w:t>
      </w:r>
      <w:r>
        <w:rPr>
          <w:rFonts w:ascii="Times New Roman" w:hAnsi="Times New Roman" w:cs="Times New Roman"/>
          <w:sz w:val="24"/>
          <w:szCs w:val="24"/>
        </w:rPr>
        <w:t xml:space="preserve">Анисичкина</w:t>
      </w:r>
      <w:r>
        <w:rPr>
          <w:rFonts w:ascii="Times New Roman" w:hAnsi="Times New Roman" w:cs="Times New Roman"/>
          <w:sz w:val="24"/>
          <w:szCs w:val="24"/>
        </w:rPr>
        <w:t xml:space="preserve"> в рабочем поселке Краснозерское Краснозерского района Новосибирской области, пос</w:t>
      </w:r>
      <w:r>
        <w:rPr>
          <w:rFonts w:ascii="Times New Roman" w:hAnsi="Times New Roman" w:cs="Times New Roman"/>
          <w:sz w:val="24"/>
          <w:szCs w:val="24"/>
        </w:rPr>
        <w:t xml:space="preserve">елок Краснозерское Краснозерского района Новосибирской области при плановых назначениях в сумме 12 780 485,36 рублей, исполнения нет, в связи с незавершенными работами по строительству объекта и переносом бюджетных обязательств на очередной финансовый год;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-1101-98000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L</w:t>
      </w:r>
      <w:r>
        <w:rPr>
          <w:rFonts w:ascii="Times New Roman" w:hAnsi="Times New Roman" w:cs="Times New Roman"/>
          <w:sz w:val="24"/>
          <w:szCs w:val="24"/>
        </w:rPr>
        <w:t xml:space="preserve">5766-</w:t>
      </w:r>
      <w:r>
        <w:rPr>
          <w:rFonts w:ascii="Times New Roman" w:hAnsi="Times New Roman" w:cs="Times New Roman"/>
          <w:sz w:val="24"/>
          <w:szCs w:val="24"/>
        </w:rPr>
        <w:t xml:space="preserve">540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межбюджетные трансферты бюджетам поселений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  <w:t xml:space="preserve"> в рамках государственной программы "Комплексное развитие сельских территорий Краснозерского района Новосибирской области на период 2021-2025 годы" формирование современного обл</w:t>
      </w:r>
      <w:r>
        <w:rPr>
          <w:rFonts w:ascii="Times New Roman" w:hAnsi="Times New Roman" w:cs="Times New Roman"/>
          <w:sz w:val="24"/>
          <w:szCs w:val="24"/>
        </w:rPr>
        <w:t xml:space="preserve">ика сельских территорий, направленных на создание и развитие инфраструктуры в сельской местности, комплексного развития сельских территорий по объекту «Строительство спортивно-оздоровительного комплекса закрытого типа МБОУ Краснозерский лицей № 2 им. Ф.И. </w:t>
      </w:r>
      <w:r>
        <w:rPr>
          <w:rFonts w:ascii="Times New Roman" w:hAnsi="Times New Roman" w:cs="Times New Roman"/>
          <w:sz w:val="24"/>
          <w:szCs w:val="24"/>
        </w:rPr>
        <w:t xml:space="preserve">Анисичкина</w:t>
      </w:r>
      <w:r>
        <w:rPr>
          <w:rFonts w:ascii="Times New Roman" w:hAnsi="Times New Roman" w:cs="Times New Roman"/>
          <w:sz w:val="24"/>
          <w:szCs w:val="24"/>
        </w:rPr>
        <w:t xml:space="preserve"> в рабочем поселке Краснозерское Краснозерского района Новосибирской области, поселок Краснозерское Краснозерского района Новосибирской области» расходы за счет средств федерального и областного бюджета  при плановых назначения</w:t>
      </w:r>
      <w:r>
        <w:rPr>
          <w:rFonts w:ascii="Times New Roman" w:hAnsi="Times New Roman" w:cs="Times New Roman"/>
          <w:sz w:val="24"/>
          <w:szCs w:val="24"/>
        </w:rPr>
        <w:t xml:space="preserve">х  в сумме 63 232 284,64 рублей составили в сумме  43 225 850,20 рублей или 68,4%. Неисполненные лимиты в сумме 20 006 434,44 рублей, в связи с незавершенными работами по строительству объекта и переносом бюджетных обязательств на очередной финансовый год;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1101-9</w:t>
      </w:r>
      <w:r>
        <w:rPr>
          <w:rFonts w:ascii="Times New Roman" w:hAnsi="Times New Roman" w:cs="Times New Roman"/>
          <w:sz w:val="24"/>
          <w:szCs w:val="24"/>
        </w:rPr>
        <w:t xml:space="preserve">5</w:t>
      </w:r>
      <w:r>
        <w:rPr>
          <w:rFonts w:ascii="Times New Roman" w:hAnsi="Times New Roman" w:cs="Times New Roman"/>
          <w:sz w:val="24"/>
          <w:szCs w:val="24"/>
        </w:rPr>
        <w:t xml:space="preserve">000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</w:t>
      </w:r>
      <w:r>
        <w:rPr>
          <w:rFonts w:ascii="Times New Roman" w:hAnsi="Times New Roman" w:cs="Times New Roman"/>
          <w:sz w:val="24"/>
          <w:szCs w:val="24"/>
        </w:rPr>
        <w:t xml:space="preserve">0290-</w:t>
      </w:r>
      <w:r>
        <w:rPr>
          <w:rFonts w:ascii="Times New Roman" w:hAnsi="Times New Roman" w:cs="Times New Roman"/>
          <w:sz w:val="24"/>
          <w:szCs w:val="24"/>
        </w:rPr>
        <w:t xml:space="preserve">540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межбюджетные трансферты бюджетам поселений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 xml:space="preserve">софинансировани</w:t>
      </w:r>
      <w:r>
        <w:rPr>
          <w:rFonts w:ascii="Times New Roman" w:hAnsi="Times New Roman" w:cs="Times New Roman"/>
          <w:sz w:val="24"/>
          <w:szCs w:val="24"/>
        </w:rPr>
        <w:t xml:space="preserve">е</w:t>
      </w:r>
      <w:r>
        <w:rPr>
          <w:rFonts w:ascii="Times New Roman" w:hAnsi="Times New Roman" w:cs="Times New Roman"/>
          <w:sz w:val="24"/>
          <w:szCs w:val="24"/>
        </w:rPr>
        <w:t xml:space="preserve"> за счет средств местного бюджета, в рамках  государственной программы "Комплексное развитие сельских террит</w:t>
      </w:r>
      <w:r>
        <w:rPr>
          <w:rFonts w:ascii="Times New Roman" w:hAnsi="Times New Roman" w:cs="Times New Roman"/>
          <w:sz w:val="24"/>
          <w:szCs w:val="24"/>
        </w:rPr>
        <w:t xml:space="preserve">орий Краснозерского района Новосибирской области на период 2021-2025 годы" формирование современного облика сельских территорий, направленных на создание и развитие инфраструктуры в сельской местности, комплексного развития сельских территорий по проекту  </w:t>
      </w:r>
      <w:r>
        <w:rPr>
          <w:rFonts w:ascii="Times New Roman" w:hAnsi="Times New Roman" w:cs="Times New Roman"/>
          <w:sz w:val="24"/>
          <w:szCs w:val="24"/>
        </w:rPr>
        <w:t xml:space="preserve">«Строительство спортивно-оздоровительного комплекса закрытого типа МБОУ Краснозерский лицей № 2 им. Ф.И. </w:t>
      </w:r>
      <w:r>
        <w:rPr>
          <w:rFonts w:ascii="Times New Roman" w:hAnsi="Times New Roman" w:cs="Times New Roman"/>
          <w:sz w:val="24"/>
          <w:szCs w:val="24"/>
        </w:rPr>
        <w:t xml:space="preserve">Анисичкина</w:t>
      </w:r>
      <w:r>
        <w:rPr>
          <w:rFonts w:ascii="Times New Roman" w:hAnsi="Times New Roman" w:cs="Times New Roman"/>
          <w:sz w:val="24"/>
          <w:szCs w:val="24"/>
        </w:rPr>
        <w:t xml:space="preserve"> в рабочем поселке Краснозерское Краснозерского района Новосибирской области, поселок Краснозерское Краснозерского района Новосибирской области» расходы за счет средств местного бюджета  при плановых назначениях  в сумме </w:t>
      </w:r>
      <w:r>
        <w:rPr>
          <w:rFonts w:ascii="Times New Roman" w:hAnsi="Times New Roman" w:cs="Times New Roman"/>
          <w:sz w:val="24"/>
          <w:szCs w:val="24"/>
        </w:rPr>
        <w:t xml:space="preserve">383 000,0</w:t>
      </w:r>
      <w:r>
        <w:rPr>
          <w:rFonts w:ascii="Times New Roman" w:hAnsi="Times New Roman" w:cs="Times New Roman"/>
          <w:sz w:val="24"/>
          <w:szCs w:val="24"/>
        </w:rPr>
        <w:t xml:space="preserve">рублей </w:t>
      </w:r>
      <w:r>
        <w:rPr>
          <w:rFonts w:ascii="Times New Roman" w:hAnsi="Times New Roman" w:cs="Times New Roman"/>
          <w:sz w:val="24"/>
          <w:szCs w:val="24"/>
        </w:rPr>
        <w:t xml:space="preserve">расходы </w:t>
      </w:r>
      <w:r>
        <w:rPr>
          <w:rFonts w:ascii="Times New Roman" w:hAnsi="Times New Roman" w:cs="Times New Roman"/>
          <w:sz w:val="24"/>
          <w:szCs w:val="24"/>
        </w:rPr>
        <w:t xml:space="preserve">составили в сумме 217 216,97 рублей или 5</w:t>
      </w: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  <w:t xml:space="preserve">7</w:t>
      </w:r>
      <w:r>
        <w:rPr>
          <w:rFonts w:ascii="Times New Roman" w:hAnsi="Times New Roman" w:cs="Times New Roman"/>
          <w:sz w:val="24"/>
          <w:szCs w:val="24"/>
        </w:rPr>
        <w:t xml:space="preserve">%. Неисполненные лимиты в сумме </w:t>
      </w:r>
      <w:r>
        <w:rPr>
          <w:rFonts w:ascii="Times New Roman" w:hAnsi="Times New Roman" w:cs="Times New Roman"/>
          <w:sz w:val="24"/>
          <w:szCs w:val="24"/>
        </w:rPr>
        <w:t xml:space="preserve">165 783,03 </w:t>
      </w:r>
      <w:r>
        <w:rPr>
          <w:rFonts w:ascii="Times New Roman" w:hAnsi="Times New Roman" w:cs="Times New Roman"/>
          <w:sz w:val="24"/>
          <w:szCs w:val="24"/>
        </w:rPr>
        <w:t xml:space="preserve">рублей, в связи с незавершенными работами по строительству объекта и переносом бюджетных обязательств на очередной финансовый </w:t>
      </w:r>
      <w:r>
        <w:rPr>
          <w:rFonts w:ascii="Times New Roman" w:hAnsi="Times New Roman" w:cs="Times New Roman"/>
          <w:sz w:val="24"/>
          <w:szCs w:val="24"/>
        </w:rPr>
        <w:t xml:space="preserve">год .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Подраздел 1102 «Массовый спорт»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-1102-900Р570290-</w:t>
      </w:r>
      <w:r>
        <w:rPr>
          <w:rFonts w:ascii="Times New Roman" w:hAnsi="Times New Roman" w:cs="Times New Roman"/>
          <w:sz w:val="24"/>
          <w:szCs w:val="24"/>
        </w:rPr>
        <w:t xml:space="preserve">540 межбюджетные трансферты бюджетам поселений</w:t>
      </w:r>
      <w:r>
        <w:rPr>
          <w:rFonts w:ascii="Times New Roman" w:hAnsi="Times New Roman" w:cs="Times New Roman"/>
          <w:sz w:val="24"/>
          <w:szCs w:val="24"/>
        </w:rPr>
        <w:t xml:space="preserve">  на оснащение объектов</w:t>
      </w:r>
      <w:r>
        <w:rPr>
          <w:rFonts w:ascii="Times New Roman" w:hAnsi="Times New Roman" w:cs="Times New Roman"/>
          <w:sz w:val="24"/>
          <w:szCs w:val="24"/>
        </w:rPr>
        <w:t xml:space="preserve"> спортивной инфраструктуры спортивно-технологическим оборудованием государственной программы Новосибирской области "Развитие физической культуры и спорта в Новосибирской области" за счет средств федерального и областного бюджета в сумме 740 680,60 рублей (</w:t>
      </w:r>
      <w:bookmarkStart w:id="39" w:name="_Hlk190882200"/>
      <w:r>
        <w:rPr>
          <w:rFonts w:ascii="Times New Roman" w:hAnsi="Times New Roman" w:cs="Times New Roman"/>
          <w:sz w:val="24"/>
          <w:szCs w:val="24"/>
        </w:rPr>
        <w:t xml:space="preserve">оборудование для оснащения спортивных площадок по подготовке к сдаче нормативов);</w:t>
      </w:r>
      <w:bookmarkEnd w:id="39"/>
      <w:r/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-1102-900Р5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</w:t>
      </w:r>
      <w:r>
        <w:rPr>
          <w:rFonts w:ascii="Times New Roman" w:hAnsi="Times New Roman" w:cs="Times New Roman"/>
          <w:sz w:val="24"/>
          <w:szCs w:val="24"/>
        </w:rPr>
        <w:t xml:space="preserve">0290-</w:t>
      </w:r>
      <w:r>
        <w:rPr>
          <w:rFonts w:ascii="Times New Roman" w:hAnsi="Times New Roman" w:cs="Times New Roman"/>
          <w:sz w:val="24"/>
          <w:szCs w:val="24"/>
        </w:rPr>
        <w:t xml:space="preserve">540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межбюджетные трансферты бюджетам поселений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рамках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софинансировани</w:t>
      </w:r>
      <w:r>
        <w:rPr>
          <w:rFonts w:ascii="Times New Roman" w:hAnsi="Times New Roman" w:cs="Times New Roman"/>
          <w:sz w:val="24"/>
          <w:szCs w:val="24"/>
        </w:rPr>
        <w:t xml:space="preserve">я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  <w:t xml:space="preserve"> за</w:t>
      </w:r>
      <w:r>
        <w:rPr>
          <w:rFonts w:ascii="Times New Roman" w:hAnsi="Times New Roman" w:cs="Times New Roman"/>
          <w:sz w:val="24"/>
          <w:szCs w:val="24"/>
        </w:rPr>
        <w:t xml:space="preserve"> счет средств местного бюджета, на оснащение объектов спортивной инфраструктуры спортивно-технологическим оборудованием государственной программы Новосибирской области "Развитие физической культуры и спорта в Новосибирской области" в сумме 11 279,40 рублей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Подраздел 1105 «Другие вопросы в области физической культуры и спорта»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-1105-9000028030-612 субсидии бюджетным учреждениям на иные цели, в рамках муниципальной программы «Разви</w:t>
      </w:r>
      <w:r>
        <w:rPr>
          <w:rFonts w:ascii="Times New Roman" w:hAnsi="Times New Roman" w:cs="Times New Roman"/>
          <w:sz w:val="24"/>
          <w:szCs w:val="24"/>
        </w:rPr>
        <w:t xml:space="preserve">тие физической культуры и массового спорта в Краснозерском районе Новосибирской области на 2024-2026 годы» в сумме 1 302 850,0 рублей. Неисполненные назначения в сумме 17 150,0 рублей- отсутствие потребности и образование остатка средств на бюджетном счете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14 «Межбюджетные трансферты общего характера бюджетам бюджетной системы Российской Федерации»</w:t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Подраздел 1401 «Дотации на выравнивание бюджетной обеспеченности субъектов Российской Федерации и муниципальных образований»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-1401-9800070220-511 дотация бюджетам поселений за счет субвенции на осуществление отдельных государственных полномочий по расчету и предоставлению дотаций бюджетам поселений в сумме 96 215 100,0 рублей;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-1401-980</w:t>
      </w:r>
      <w:r>
        <w:rPr>
          <w:rFonts w:ascii="Times New Roman" w:hAnsi="Times New Roman" w:cs="Times New Roman"/>
          <w:sz w:val="24"/>
          <w:szCs w:val="24"/>
        </w:rPr>
        <w:t xml:space="preserve">0070510-511 дотация бюджетам поселений за счет субсидии на реализацию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в сумме 25 000 000,0 рублей.</w:t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Подраздел 1403 «Прочие межбюджетные трансферты общего характера»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-1403</w:t>
      </w:r>
      <w:r>
        <w:rPr>
          <w:rFonts w:ascii="Times New Roman" w:hAnsi="Times New Roman" w:cs="Times New Roman"/>
          <w:sz w:val="24"/>
          <w:szCs w:val="24"/>
        </w:rPr>
        <w:t xml:space="preserve">-9300027077-540 передача иных межбюджетных трансфертов, за счет средств муниципальной программы Краснозерского района Новосибирской области «Антинаркотическая программа Краснозерского района Новосибирской области на 2022-2024 годы» в сумме 26 500,0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-1403-9800022110-540 передача иных межбюджетных трансфертов за счет средств резервного фонда местных администраций в сумме 444 800,0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-1403-9800029010-540 передача иных межбюджетных трансфертов в рамках поддержки мер по обеспечению сбалансированности бюджетов поселений в сумме 12 802 234,39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-1403-9800070510-540</w:t>
      </w:r>
      <w:r>
        <w:rPr>
          <w:rFonts w:ascii="Times New Roman" w:hAnsi="Times New Roman" w:eastAsia="Calibri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передача межбюджетных трансфертов </w:t>
      </w:r>
      <w:r>
        <w:rPr>
          <w:rFonts w:ascii="Times New Roman" w:hAnsi="Times New Roman" w:eastAsia="Calibri" w:cs="Times New Roman"/>
          <w:sz w:val="24"/>
          <w:szCs w:val="24"/>
        </w:rPr>
        <w:t xml:space="preserve">в рамках реализации мероприятий по обеспечению сбалансированности местных бюджетов за счет государственной программы Новосибирской области «Управление финансами в Новосибирской области»</w:t>
      </w:r>
      <w:r>
        <w:rPr>
          <w:rFonts w:ascii="Times New Roman" w:hAnsi="Times New Roman" w:cs="Times New Roman"/>
          <w:sz w:val="24"/>
          <w:szCs w:val="24"/>
        </w:rPr>
        <w:t xml:space="preserve"> в сумме 90 331 751,76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72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Раздел 3 «Анализ отчета об исполнении бюджета субъектом бюджетной отчетности»</w:t>
      </w:r>
      <w:r/>
    </w:p>
    <w:p>
      <w:pPr>
        <w:ind w:firstLine="720"/>
        <w:jc w:val="both"/>
        <w:spacing w:after="0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</w:t>
      </w:r>
      <w:r>
        <w:rPr>
          <w:rFonts w:ascii="Times New Roman" w:hAnsi="Times New Roman" w:cs="Times New Roman"/>
          <w:sz w:val="24"/>
          <w:szCs w:val="24"/>
        </w:rPr>
        <w:t xml:space="preserve">лановые назначения по доходам составили 2</w:t>
      </w:r>
      <w:r>
        <w:rPr>
          <w:rFonts w:ascii="Times New Roman" w:hAnsi="Times New Roman" w:cs="Times New Roman"/>
          <w:sz w:val="24"/>
          <w:szCs w:val="24"/>
        </w:rPr>
        <w:t xml:space="preserve"> </w:t>
      </w:r>
      <w:r>
        <w:rPr>
          <w:rFonts w:ascii="Times New Roman" w:hAnsi="Times New Roman" w:cs="Times New Roman"/>
          <w:sz w:val="24"/>
          <w:szCs w:val="24"/>
        </w:rPr>
        <w:t xml:space="preserve">5</w:t>
      </w:r>
      <w:r>
        <w:rPr>
          <w:rFonts w:ascii="Times New Roman" w:hAnsi="Times New Roman" w:cs="Times New Roman"/>
          <w:sz w:val="24"/>
          <w:szCs w:val="24"/>
        </w:rPr>
        <w:t xml:space="preserve">15 094 038,85</w:t>
      </w:r>
      <w:r>
        <w:rPr>
          <w:rFonts w:ascii="Times New Roman" w:hAnsi="Times New Roman" w:cs="Times New Roman"/>
          <w:sz w:val="24"/>
          <w:szCs w:val="24"/>
        </w:rPr>
        <w:t xml:space="preserve"> рублей, исполнение по доходам составило 2</w:t>
      </w:r>
      <w:r>
        <w:rPr>
          <w:rFonts w:ascii="Times New Roman" w:hAnsi="Times New Roman" w:cs="Times New Roman"/>
          <w:sz w:val="24"/>
          <w:szCs w:val="24"/>
        </w:rPr>
        <w:t xml:space="preserve"> </w:t>
      </w:r>
      <w:r>
        <w:rPr>
          <w:rFonts w:ascii="Times New Roman" w:hAnsi="Times New Roman" w:cs="Times New Roman"/>
          <w:sz w:val="24"/>
          <w:szCs w:val="24"/>
        </w:rPr>
        <w:t xml:space="preserve">4</w:t>
      </w:r>
      <w:r>
        <w:rPr>
          <w:rFonts w:ascii="Times New Roman" w:hAnsi="Times New Roman" w:cs="Times New Roman"/>
          <w:sz w:val="24"/>
          <w:szCs w:val="24"/>
        </w:rPr>
        <w:t xml:space="preserve">22 393 464,82</w:t>
      </w:r>
      <w:r>
        <w:rPr>
          <w:rFonts w:ascii="Times New Roman" w:hAnsi="Times New Roman" w:cs="Times New Roman"/>
          <w:sz w:val="24"/>
          <w:szCs w:val="24"/>
        </w:rPr>
        <w:t xml:space="preserve">   рублей, отклонение кассового исполнения от уточненной бюджетной росписи по доходам составило (96,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%).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расходам плановые назначения составили 2</w:t>
      </w:r>
      <w:r>
        <w:rPr>
          <w:rFonts w:ascii="Times New Roman" w:hAnsi="Times New Roman" w:cs="Times New Roman"/>
          <w:sz w:val="24"/>
          <w:szCs w:val="24"/>
        </w:rPr>
        <w:t xml:space="preserve"> 678 953 970,13</w:t>
      </w:r>
      <w:r>
        <w:rPr>
          <w:rFonts w:ascii="Times New Roman" w:hAnsi="Times New Roman" w:cs="Times New Roman"/>
          <w:sz w:val="24"/>
          <w:szCs w:val="24"/>
        </w:rPr>
        <w:t xml:space="preserve"> рублей, исполнение расходной части бюджета 2</w:t>
      </w:r>
      <w:r>
        <w:rPr>
          <w:rFonts w:ascii="Times New Roman" w:hAnsi="Times New Roman" w:cs="Times New Roman"/>
          <w:sz w:val="24"/>
          <w:szCs w:val="24"/>
        </w:rPr>
        <w:t xml:space="preserve"> </w:t>
      </w:r>
      <w:r>
        <w:rPr>
          <w:rFonts w:ascii="Times New Roman" w:hAnsi="Times New Roman" w:cs="Times New Roman"/>
          <w:sz w:val="24"/>
          <w:szCs w:val="24"/>
        </w:rPr>
        <w:t xml:space="preserve">4</w:t>
      </w:r>
      <w:r>
        <w:rPr>
          <w:rFonts w:ascii="Times New Roman" w:hAnsi="Times New Roman" w:cs="Times New Roman"/>
          <w:sz w:val="24"/>
          <w:szCs w:val="24"/>
        </w:rPr>
        <w:t xml:space="preserve">38 849 717,88</w:t>
      </w:r>
      <w:r>
        <w:rPr>
          <w:rFonts w:ascii="Times New Roman" w:hAnsi="Times New Roman" w:cs="Times New Roman"/>
          <w:sz w:val="24"/>
          <w:szCs w:val="24"/>
        </w:rPr>
        <w:t xml:space="preserve"> рублей, отклонение кассового исполнения от уточненной бюджетной росписи по расходам составило 2</w:t>
      </w:r>
      <w:r>
        <w:rPr>
          <w:rFonts w:ascii="Times New Roman" w:hAnsi="Times New Roman" w:cs="Times New Roman"/>
          <w:sz w:val="24"/>
          <w:szCs w:val="24"/>
        </w:rPr>
        <w:t xml:space="preserve">40 104 252,25</w:t>
      </w:r>
      <w:r>
        <w:rPr>
          <w:rFonts w:ascii="Times New Roman" w:hAnsi="Times New Roman" w:cs="Times New Roman"/>
          <w:sz w:val="24"/>
          <w:szCs w:val="24"/>
        </w:rPr>
        <w:t xml:space="preserve"> рублей (9</w:t>
      </w: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  <w:t xml:space="preserve">0</w:t>
      </w:r>
      <w:r>
        <w:rPr>
          <w:rFonts w:ascii="Times New Roman" w:hAnsi="Times New Roman" w:cs="Times New Roman"/>
          <w:sz w:val="24"/>
          <w:szCs w:val="24"/>
        </w:rPr>
        <w:t xml:space="preserve">%).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реализации мероприятий  по созданию системы долговременного ухода за гр</w:t>
      </w:r>
      <w:r>
        <w:rPr>
          <w:rFonts w:ascii="Times New Roman" w:hAnsi="Times New Roman" w:cs="Times New Roman"/>
          <w:sz w:val="24"/>
          <w:szCs w:val="24"/>
        </w:rPr>
        <w:t xml:space="preserve">ажданами пожилого возраста, реализовался региональный проект «Разработка и реализация программы системной поддержки и повышения качества жизни граждан (старшего поколения)» государственной программы Российской Федерации «Социальная поддержка граждан» разви</w:t>
      </w:r>
      <w:r>
        <w:rPr>
          <w:rFonts w:ascii="Times New Roman" w:hAnsi="Times New Roman" w:cs="Times New Roman"/>
          <w:sz w:val="24"/>
          <w:szCs w:val="24"/>
        </w:rPr>
        <w:t xml:space="preserve">тие службы сиделок (помощников по уходу) на дому для граждан пожилого возраста, предоставлены субсидии на иные цели за счет средств федерального и областного бюджета    МБУ «Комплексный центр социального обслуживания населения» в сумме 3 633 400,0 рублей. 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реализовался региональный проект "Обеспечение качественного нового уровня развития инфраструктуры культуры»,  предоставл</w:t>
      </w:r>
      <w:r>
        <w:rPr>
          <w:rFonts w:ascii="Times New Roman" w:hAnsi="Times New Roman" w:cs="Times New Roman"/>
          <w:sz w:val="24"/>
          <w:szCs w:val="24"/>
        </w:rPr>
        <w:t xml:space="preserve">ены субсидии на иные цели за счет средств федерального и областного бюджета      МБУ ДО Краснозерского района Новосибирской области «Детская школа искусств» (укрепление материально-технической базы и оснащение оборудованием детских школ искусств) в сумме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600 902,0 рублей, за счет средств местного бюджета в рамках </w:t>
      </w:r>
      <w:r>
        <w:rPr>
          <w:rFonts w:ascii="Times New Roman" w:hAnsi="Times New Roman" w:cs="Times New Roman"/>
          <w:sz w:val="24"/>
          <w:szCs w:val="24"/>
        </w:rPr>
        <w:t xml:space="preserve">софинансирования</w:t>
      </w:r>
      <w:r>
        <w:rPr>
          <w:rFonts w:ascii="Times New Roman" w:hAnsi="Times New Roman" w:cs="Times New Roman"/>
          <w:sz w:val="24"/>
          <w:szCs w:val="24"/>
        </w:rPr>
        <w:t xml:space="preserve"> в сумме 54 836,04 рублей.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Бюджетные ассигнования на проведение выборов в представительные, законодательные органы из бюджета Краснозерского района в 2024 году не предусматривались. 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Таблица № 3 «Сведения об исполнении текстовых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статей  закона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(решения) о </w:t>
      </w: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  <w:lang w:eastAsia="ru-RU"/>
        </w:rPr>
        <w:t xml:space="preserve">бюджете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»</w:t>
      </w:r>
      <w:r/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/>
    </w:p>
    <w:tbl>
      <w:tblPr>
        <w:tblpPr w:horzAnchor="text" w:tblpXSpec="left" w:vertAnchor="text" w:tblpY="1" w:leftFromText="180" w:topFromText="0" w:rightFromText="180" w:bottomFromText="0"/>
        <w:tblW w:w="9923" w:type="dxa"/>
        <w:tblLook w:val="04A0" w:firstRow="1" w:lastRow="0" w:firstColumn="1" w:lastColumn="0" w:noHBand="0" w:noVBand="1"/>
      </w:tblPr>
      <w:tblGrid>
        <w:gridCol w:w="4678"/>
        <w:gridCol w:w="3105"/>
        <w:gridCol w:w="2140"/>
      </w:tblGrid>
      <w:tr>
        <w:trPr>
          <w:trHeight w:val="55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78" w:type="dxa"/>
            <w:vAlign w:val="center"/>
            <w:textDirection w:val="lrTb"/>
            <w:noWrap w:val="false"/>
          </w:tcPr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Содержание статьи закона (решение) о бюджете</w:t>
            </w:r>
            <w:r/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5" w:type="dxa"/>
            <w:vAlign w:val="center"/>
            <w:textDirection w:val="lrTb"/>
            <w:noWrap w:val="false"/>
          </w:tcPr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Результат исполнения</w:t>
            </w:r>
            <w:r/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40" w:type="dxa"/>
            <w:vAlign w:val="center"/>
            <w:textDirection w:val="lrTb"/>
            <w:noWrap w:val="false"/>
          </w:tcPr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Причины неисполнения</w:t>
            </w:r>
            <w:r/>
          </w:p>
        </w:tc>
      </w:tr>
      <w:tr>
        <w:trPr>
          <w:trHeight w:val="27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78" w:type="dxa"/>
            <w:vAlign w:val="bottom"/>
            <w:textDirection w:val="lrTb"/>
            <w:noWrap/>
          </w:tcPr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5" w:type="dxa"/>
            <w:vAlign w:val="bottom"/>
            <w:textDirection w:val="lrTb"/>
            <w:noWrap/>
          </w:tcPr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40" w:type="dxa"/>
            <w:vAlign w:val="bottom"/>
            <w:textDirection w:val="lrTb"/>
            <w:noWrap/>
          </w:tcPr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</w:t>
            </w:r>
            <w:r/>
          </w:p>
        </w:tc>
      </w:tr>
      <w:tr>
        <w:trPr>
          <w:trHeight w:val="27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78" w:type="dxa"/>
            <w:vAlign w:val="bottom"/>
            <w:textDirection w:val="lrTb"/>
            <w:noWrap/>
          </w:tcPr>
          <w:p>
            <w:pPr>
              <w:ind w:firstLine="567"/>
              <w:jc w:val="both"/>
              <w:spacing w:after="0" w:line="240" w:lineRule="auto"/>
              <w:widowControl w:val="off"/>
              <w:rPr>
                <w:rFonts w:ascii="Times New Roman" w:hAnsi="Times New Roman" w:eastAsia="Calibri" w:cs="Times New Roman"/>
                <w:b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0"/>
                <w:szCs w:val="20"/>
              </w:rPr>
              <w:t xml:space="preserve"> Статья 1. Основные характеристики бюджета Краснозерского района Новосибирской области на 202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0"/>
                <w:szCs w:val="20"/>
              </w:rPr>
              <w:t xml:space="preserve"> год и на плановый период 202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0"/>
                <w:szCs w:val="20"/>
              </w:rPr>
              <w:t xml:space="preserve"> и 202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0"/>
                <w:szCs w:val="20"/>
              </w:rPr>
              <w:t xml:space="preserve"> годов</w:t>
            </w:r>
            <w:r/>
          </w:p>
          <w:p>
            <w:pPr>
              <w:ind w:firstLine="567"/>
              <w:jc w:val="both"/>
              <w:spacing w:after="0" w:line="240" w:lineRule="auto"/>
              <w:widowControl w:val="off"/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1. Утвердить основные характеристики бюджета Краснозерского района Новосибирской области (далее - местный бюджет) на 202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 год:</w:t>
            </w:r>
            <w:r/>
          </w:p>
          <w:p>
            <w:pPr>
              <w:ind w:firstLine="567"/>
              <w:jc w:val="both"/>
              <w:spacing w:after="0" w:line="240" w:lineRule="auto"/>
              <w:widowControl w:val="off"/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1) прогнозируемый общий объем доходов местного бюджета в сумме 2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15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094,0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тыс. рублей, в том 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числе объем безвозмездных поступлений в сумме 2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 234 565,0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 тыс. рублей, из них объем межбюджетных трансфертов, получаемых из других бюджетов бюджетной системы Российской Федерации, в сумме 2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 228 605,0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 тыс. рублей,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 в том числе объем субсидий, субвенций и иных 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межбюджетных трансфертов, имеющих целевое назначение, в сумме 2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 133 601,1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 тыс. рублей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;</w:t>
            </w:r>
            <w:r/>
          </w:p>
          <w:p>
            <w:pPr>
              <w:ind w:firstLine="567"/>
              <w:jc w:val="both"/>
              <w:spacing w:after="0" w:line="240" w:lineRule="auto"/>
              <w:widowControl w:val="off"/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2)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  <w:lang w:val="en-US"/>
              </w:rPr>
              <w:t xml:space="preserve"> 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общий объем расходов местного бюджета в сумме 2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78 954,0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 тыс. рублей;</w:t>
            </w:r>
            <w:r/>
          </w:p>
          <w:p>
            <w:pPr>
              <w:ind w:firstLine="567"/>
              <w:jc w:val="both"/>
              <w:spacing w:after="0" w:line="240" w:lineRule="auto"/>
              <w:widowControl w:val="off"/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3) дефицит (профицит) местного бюджета в сумме 1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63 860,0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 тыс. рублей.</w:t>
            </w:r>
            <w:r/>
          </w:p>
          <w:p>
            <w:pPr>
              <w:ind w:firstLine="567"/>
              <w:jc w:val="both"/>
              <w:spacing w:after="0" w:line="240" w:lineRule="auto"/>
              <w:widowControl w:val="off"/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2.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  <w:lang w:val="en-US"/>
              </w:rPr>
              <w:t xml:space="preserve"> 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Утвердить основные характеристики местного бюджета на плановый период 202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 и 202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годов:</w:t>
            </w:r>
            <w:r/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        1)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  <w:lang w:val="en-US"/>
              </w:rPr>
              <w:t xml:space="preserve"> 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прогнозируемый общий объем доходов местного бюджета на 202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 год в сумме 1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 637 648,5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 тыс. рублей, в том числе объем безвозмездных поступлений в сумме 1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 373 477,4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 тыс. рублей, из них объем межбюджетных трансфертов, получаемых из других бюджетов бюджетной системы Российской Федерации, в сумме 1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367 517,4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 тыс. рублей,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 в том числе объем субсидий, субвенций и иных межбюджетных трансфертов, имеющих целевое назначение, в сумме 1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 308 399,2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     тыс. рублей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,  и на 202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 год в сумме 1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632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796,9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 тыс. рублей, в том числе объем безвозмездных поступлений в сумме 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1 354 402,8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 тыс. рублей, из них объем межбюджетных трансфертов, получаемых из других бюджетов бюджетной системы Российской Федерации, в сумме 1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 348 442,8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 тыс. рублей,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 в том числе объем субсидий, субвенций и иных межбюджетных трансфертов, имеющих целевое назначение, в сумме 1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 284 793,8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 тыс. рублей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;</w:t>
            </w:r>
            <w:r/>
          </w:p>
          <w:p>
            <w:pPr>
              <w:ind w:firstLine="567"/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2)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  <w:lang w:val="en-US"/>
              </w:rPr>
              <w:t xml:space="preserve"> 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общий объем расходов местного бюджета на 202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 год в сумме 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1 637 648,5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 тыс. рублей, 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в том числе условно утвержденные расходы в сумме 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8 082,3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 тыс. рублей, и 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на 202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 год в сумме 1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 632 796,9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 тыс. рублей,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 в том числе условно утвержденные расходы в сумме 1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7 102,2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 тыс. рублей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;</w:t>
            </w:r>
            <w:r/>
          </w:p>
          <w:p>
            <w:pPr>
              <w:ind w:firstLine="567"/>
              <w:jc w:val="both"/>
              <w:spacing w:after="0" w:line="240" w:lineRule="auto"/>
              <w:widowControl w:val="off"/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3)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  <w:lang w:val="en-US"/>
              </w:rPr>
              <w:t xml:space="preserve"> 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дефицит (профицит) местного бюджета на 202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 год в сумме 0,0 тыс. рублей, дефицит (профицит) местного бюджета на 202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eastAsia="Calibri" w:cs="Times New Roman"/>
                <w:color w:val="000000"/>
                <w:sz w:val="20"/>
                <w:szCs w:val="20"/>
              </w:rPr>
              <w:t xml:space="preserve"> год в сумме 0,0 тыс. рублей.</w:t>
            </w:r>
            <w:r/>
          </w:p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5" w:type="dxa"/>
            <w:textDirection w:val="lrTb"/>
            <w:noWrap/>
          </w:tcPr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/>
          </w:p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Исполнение за 202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год:</w:t>
            </w:r>
            <w:r/>
          </w:p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/>
          </w:p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/>
          </w:p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/>
          </w:p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/>
          </w:p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/>
          </w:p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 доходам- 2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 422 393,5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тыс. руб. или 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%</w:t>
            </w:r>
            <w:r/>
          </w:p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/>
          </w:p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/>
          </w:p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/>
          </w:p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/>
          </w:p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/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/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/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/>
          </w:p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 расходам-2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439 849,7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  тыс. руб. или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91,0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%</w:t>
            </w:r>
            <w:r/>
          </w:p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/>
          </w:p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Дефицит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бюджета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16 456,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 тыс.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руб.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40" w:type="dxa"/>
            <w:textDirection w:val="lrTb"/>
            <w:noWrap/>
          </w:tcPr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/>
          </w:p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Не исполнение по доходам, в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связи  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недоведенными лимитами за счет межбюджетных трансфертов из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федерального и областного бюджета.</w:t>
            </w:r>
            <w:r/>
          </w:p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Не исполнение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бюджета,  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связи с экономи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по результатам торгов, переносом срока оплаты по муниципальным контрактам, отсутствие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потребности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/>
          </w:p>
        </w:tc>
      </w:tr>
      <w:tr>
        <w:trPr>
          <w:trHeight w:val="69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78" w:type="dxa"/>
            <w:vAlign w:val="bottom"/>
            <w:textDirection w:val="lrTb"/>
            <w:noWrap w:val="false"/>
          </w:tcPr>
          <w:p>
            <w:pPr>
              <w:ind w:firstLine="567"/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/>
            <w:bookmarkStart w:id="40" w:name="Par338"/>
            <w:r/>
            <w:bookmarkStart w:id="41" w:name="Par91"/>
            <w:r/>
            <w:bookmarkEnd w:id="40"/>
            <w:r/>
            <w:bookmarkEnd w:id="41"/>
            <w:r>
              <w:rPr>
                <w:rFonts w:ascii="Times New Roman" w:hAnsi="Times New Roman"/>
                <w:sz w:val="20"/>
                <w:szCs w:val="20"/>
              </w:rPr>
              <w:t xml:space="preserve">1. Установить, что администрация Краснозерского района Новосибирской области, муниципальные учреждения Краснозерского района Новосибирской области при заключении договоров (муниципальных контрактов) вправе предусматривать авансовые платежи:</w:t>
            </w:r>
            <w:r/>
          </w:p>
          <w:p>
            <w:pPr>
              <w:ind w:firstLine="567"/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1) в размере до 100 процентов включительно цены договора (муниципального контракта) - по договорам (муниципальным контрактам):</w:t>
            </w:r>
            <w:r/>
          </w:p>
          <w:p>
            <w:pPr>
              <w:pStyle w:val="920"/>
              <w:ind w:firstLine="709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ascii="Times New Roman" w:hAnsi="Times New Roman" w:eastAsia="Calibri" w:cs="Times New Roman"/>
                <w:lang w:eastAsia="en-US"/>
              </w:rPr>
              <w:t xml:space="preserve">а) о предоставлении услуг связи, услуг проживания в гостиницах;</w:t>
            </w:r>
            <w:r/>
          </w:p>
          <w:p>
            <w:pPr>
              <w:pStyle w:val="920"/>
              <w:ind w:firstLine="709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ascii="Times New Roman" w:hAnsi="Times New Roman" w:eastAsia="Calibri" w:cs="Times New Roman"/>
                <w:lang w:eastAsia="en-US"/>
              </w:rPr>
              <w:t xml:space="preserve">б) о подписке на периодические издания и об их приобретении;</w:t>
            </w:r>
            <w:r/>
          </w:p>
          <w:p>
            <w:pPr>
              <w:pStyle w:val="920"/>
              <w:ind w:firstLine="709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ascii="Times New Roman" w:hAnsi="Times New Roman" w:eastAsia="Calibri" w:cs="Times New Roman"/>
                <w:lang w:eastAsia="en-US"/>
              </w:rPr>
              <w:t xml:space="preserve">в) на получение дополнительного профессионального образования;</w:t>
            </w:r>
            <w:r/>
          </w:p>
          <w:p>
            <w:pPr>
              <w:pStyle w:val="920"/>
              <w:ind w:firstLine="709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ascii="Times New Roman" w:hAnsi="Times New Roman" w:eastAsia="Calibri" w:cs="Times New Roman"/>
                <w:lang w:eastAsia="en-US"/>
              </w:rPr>
              <w:t xml:space="preserve"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      </w:r>
            <w:r/>
          </w:p>
          <w:p>
            <w:pPr>
              <w:pStyle w:val="920"/>
              <w:ind w:firstLine="709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ascii="Times New Roman" w:hAnsi="Times New Roman" w:eastAsia="Calibri" w:cs="Times New Roman"/>
                <w:lang w:eastAsia="en-US"/>
              </w:rPr>
              <w:t xml:space="preserve">д) страхования;</w:t>
            </w:r>
            <w:r/>
          </w:p>
          <w:p>
            <w:pPr>
              <w:pStyle w:val="920"/>
              <w:ind w:firstLine="709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ascii="Times New Roman" w:hAnsi="Times New Roman" w:eastAsia="Calibri" w:cs="Times New Roman"/>
                <w:lang w:eastAsia="en-US"/>
              </w:rPr>
              <w:t xml:space="preserve">е) подлежащим оплате за счет средств, полученных от иной приносящей доход деятельности;</w:t>
            </w:r>
            <w:r/>
          </w:p>
          <w:p>
            <w:pPr>
              <w:pStyle w:val="920"/>
              <w:ind w:firstLine="709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ascii="Times New Roman" w:hAnsi="Times New Roman" w:eastAsia="Calibri" w:cs="Times New Roman"/>
                <w:lang w:eastAsia="en-US"/>
              </w:rPr>
              <w:t xml:space="preserve">ж) аренды;</w:t>
            </w:r>
            <w:r/>
          </w:p>
          <w:p>
            <w:pPr>
              <w:pStyle w:val="920"/>
              <w:ind w:firstLine="709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ascii="Times New Roman" w:hAnsi="Times New Roman" w:eastAsia="Calibri" w:cs="Times New Roman"/>
                <w:lang w:eastAsia="en-US"/>
              </w:rPr>
              <w:t xml:space="preserve">з) об оплате услуг по зачислению денежных </w:t>
            </w:r>
            <w:r>
              <w:rPr>
                <w:rFonts w:ascii="Times New Roman" w:hAnsi="Times New Roman" w:eastAsia="Calibri" w:cs="Times New Roman"/>
                <w:lang w:eastAsia="en-US"/>
              </w:rPr>
              <w:t xml:space="preserve">средств (социальных выплат и государственных пособий) на счета физических лиц;</w:t>
            </w:r>
            <w:r/>
          </w:p>
          <w:p>
            <w:pPr>
              <w:pStyle w:val="920"/>
              <w:ind w:firstLine="709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ascii="Times New Roman" w:hAnsi="Times New Roman" w:eastAsia="Calibri" w:cs="Times New Roman"/>
                <w:lang w:eastAsia="en-US"/>
              </w:rPr>
              <w:t xml:space="preserve">и) об оплате нотариальных действий и иных услуг, оказываемых при осуществлении нотариальных действий;</w:t>
            </w:r>
            <w:r/>
          </w:p>
          <w:p>
            <w:pPr>
              <w:pStyle w:val="920"/>
              <w:ind w:firstLine="709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ascii="Times New Roman" w:hAnsi="Times New Roman" w:eastAsia="Calibri" w:cs="Times New Roman"/>
                <w:lang w:eastAsia="en-US"/>
              </w:rPr>
              <w:t xml:space="preserve">к) об оказании услуг, связанных с предоставлением оператором электронной площадки доступа на электронную площадку;</w:t>
            </w:r>
            <w:r/>
          </w:p>
          <w:p>
            <w:pPr>
              <w:pStyle w:val="920"/>
              <w:ind w:firstLine="709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ascii="Times New Roman" w:hAnsi="Times New Roman" w:eastAsia="Calibri" w:cs="Times New Roman"/>
                <w:lang w:eastAsia="en-US"/>
              </w:rPr>
              <w:t xml:space="preserve">л) об оказании медицинских услуг по проведению исследований (тестирований) на выявление </w:t>
            </w:r>
            <w:r>
              <w:rPr>
                <w:rFonts w:ascii="Times New Roman" w:hAnsi="Times New Roman" w:eastAsia="Calibri" w:cs="Times New Roman"/>
                <w:lang w:eastAsia="en-US"/>
              </w:rPr>
              <w:t xml:space="preserve">коронавирусной</w:t>
            </w:r>
            <w:r>
              <w:rPr>
                <w:rFonts w:ascii="Times New Roman" w:hAnsi="Times New Roman" w:eastAsia="Calibri" w:cs="Times New Roman"/>
                <w:lang w:eastAsia="en-US"/>
              </w:rPr>
              <w:t xml:space="preserve"> инфекции и (или) определению антител к ней;</w:t>
            </w:r>
            <w:r/>
          </w:p>
          <w:p>
            <w:pPr>
              <w:pStyle w:val="920"/>
              <w:ind w:firstLine="709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ascii="Times New Roman" w:hAnsi="Times New Roman" w:eastAsia="Calibri" w:cs="Times New Roman"/>
                <w:lang w:eastAsia="en-US"/>
              </w:rPr>
              <w:t xml:space="preserve">м) об осуществлении технологического присоединения к электрическим сетям.</w:t>
            </w:r>
            <w:r/>
          </w:p>
          <w:p>
            <w:pPr>
              <w:pStyle w:val="920"/>
              <w:ind w:firstLine="7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2) в размере до 100 процентов включительно цены договора (муниципального контракта) - по распоряжению администрации Краснозерского района Новосибирской области.</w:t>
            </w:r>
            <w:r/>
          </w:p>
          <w:p>
            <w:pPr>
              <w:pStyle w:val="920"/>
              <w:ind w:firstLine="7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3) в размере до 70 процентов суммы договора (муниципального контракта) по договорам (муниципальным контрактам) о продаже (поставке) и передаче электрической энергии, потребляемой в месяце, за который осуществляется оплата.</w:t>
            </w:r>
            <w:r/>
          </w:p>
          <w:p>
            <w:pPr>
              <w:pStyle w:val="920"/>
              <w:ind w:firstLine="7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4) в размере 20 процентов цены договора (муниципального контракта), если иное не предусмотрено федеральным, региональным законодательством, - по договорам (муниципальным контрактам), </w:t>
            </w:r>
            <w:r>
              <w:rPr>
                <w:rFonts w:ascii="Times New Roman" w:hAnsi="Times New Roman" w:cs="Times New Roman"/>
              </w:rPr>
              <w:t xml:space="preserve">не указанным в пункте 1-3 настоящей статьи.</w:t>
            </w:r>
            <w:r/>
          </w:p>
          <w:p>
            <w:pPr>
              <w:ind w:firstLine="567"/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sz w:val="20"/>
                <w:szCs w:val="20"/>
                <w:highlight w:val="cyan"/>
              </w:rPr>
            </w:r>
            <w:r/>
          </w:p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5" w:type="dxa"/>
            <w:textDirection w:val="lrTb"/>
            <w:noWrap w:val="false"/>
          </w:tcPr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За период 202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год было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заключено  всего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4831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контракт. </w:t>
            </w:r>
            <w:r/>
          </w:p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Из них контрактов, предусматриваемых авансовые платежи-2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79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штуки в том числе:</w:t>
            </w:r>
            <w:r/>
          </w:p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размер  авансового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платежа 20% -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61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контракт,</w:t>
            </w:r>
            <w:r/>
          </w:p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размер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авансового  платежа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 30% -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42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контракта,</w:t>
            </w:r>
            <w:r/>
          </w:p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размер авансового платежа 70% -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61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контракт, </w:t>
            </w:r>
            <w:r/>
          </w:p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размер авансового платежа 100% -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59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контрактов.</w:t>
            </w:r>
            <w:r/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40" w:type="dxa"/>
            <w:vAlign w:val="bottom"/>
            <w:textDirection w:val="lrTb"/>
            <w:noWrap w:val="false"/>
          </w:tcPr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</w:tbl>
    <w:p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</w:t>
      </w:r>
      <w:r>
        <w:rPr>
          <w:rFonts w:ascii="Times New Roman" w:hAnsi="Times New Roman" w:cs="Times New Roman"/>
          <w:b/>
          <w:sz w:val="24"/>
          <w:szCs w:val="24"/>
        </w:rPr>
        <w:t xml:space="preserve">0503164  «</w:t>
      </w:r>
      <w:r>
        <w:rPr>
          <w:rFonts w:ascii="Times New Roman" w:hAnsi="Times New Roman" w:cs="Times New Roman"/>
          <w:b/>
          <w:sz w:val="24"/>
          <w:szCs w:val="24"/>
        </w:rPr>
        <w:t xml:space="preserve">Сведения об исполнении  бюджета»</w:t>
      </w:r>
      <w:r/>
    </w:p>
    <w:p>
      <w:pPr>
        <w:ind w:firstLine="708"/>
        <w:jc w:val="center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(форма прилагается)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Отклонение кассового исполнения от уточненной бюджетной росписи по доходам составило   </w:t>
      </w:r>
      <w:r>
        <w:rPr>
          <w:rFonts w:ascii="Times New Roman" w:hAnsi="Times New Roman" w:cs="Times New Roman"/>
          <w:sz w:val="24"/>
          <w:szCs w:val="24"/>
        </w:rPr>
        <w:t xml:space="preserve">92 700 574,</w:t>
      </w:r>
      <w:r>
        <w:rPr>
          <w:rFonts w:ascii="Times New Roman" w:hAnsi="Times New Roman" w:cs="Times New Roman"/>
          <w:sz w:val="24"/>
          <w:szCs w:val="24"/>
        </w:rPr>
        <w:t xml:space="preserve">03 </w:t>
      </w:r>
      <w:r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 xml:space="preserve"> (9</w:t>
      </w: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  <w:t xml:space="preserve">31</w:t>
      </w:r>
      <w:r>
        <w:rPr>
          <w:rFonts w:ascii="Times New Roman" w:hAnsi="Times New Roman" w:cs="Times New Roman"/>
          <w:sz w:val="24"/>
          <w:szCs w:val="24"/>
        </w:rPr>
        <w:t xml:space="preserve">%).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Отклонение кассового исполнения от уточненной бюджетной росписи по расходам составило </w:t>
      </w:r>
      <w:r>
        <w:rPr>
          <w:rFonts w:ascii="Times New Roman" w:hAnsi="Times New Roman" w:cs="Times New Roman"/>
          <w:sz w:val="24"/>
          <w:szCs w:val="24"/>
        </w:rPr>
        <w:t xml:space="preserve">240 104 252,25</w:t>
      </w:r>
      <w:r>
        <w:rPr>
          <w:rFonts w:ascii="Times New Roman" w:hAnsi="Times New Roman" w:cs="Times New Roman"/>
          <w:sz w:val="24"/>
          <w:szCs w:val="24"/>
        </w:rPr>
        <w:t xml:space="preserve"> рублей (</w:t>
      </w:r>
      <w:r>
        <w:rPr>
          <w:rFonts w:ascii="Times New Roman" w:hAnsi="Times New Roman" w:cs="Times New Roman"/>
          <w:sz w:val="24"/>
          <w:szCs w:val="24"/>
        </w:rPr>
        <w:t xml:space="preserve">91,04</w:t>
      </w:r>
      <w:r>
        <w:rPr>
          <w:rFonts w:ascii="Times New Roman" w:hAnsi="Times New Roman" w:cs="Times New Roman"/>
          <w:sz w:val="24"/>
          <w:szCs w:val="24"/>
        </w:rPr>
        <w:t xml:space="preserve">%).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72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Раздел 4 «Анализ показателей бухгалтерской отчетности субъекта бюджетной отчетности»</w:t>
      </w:r>
      <w:r/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</w:t>
      </w:r>
      <w:r>
        <w:rPr>
          <w:rFonts w:ascii="Times New Roman" w:hAnsi="Times New Roman" w:cs="Times New Roman"/>
          <w:b/>
          <w:sz w:val="24"/>
          <w:szCs w:val="24"/>
        </w:rPr>
        <w:t xml:space="preserve">0503168  «</w:t>
      </w:r>
      <w:r>
        <w:rPr>
          <w:rFonts w:ascii="Times New Roman" w:hAnsi="Times New Roman" w:cs="Times New Roman"/>
          <w:b/>
          <w:sz w:val="24"/>
          <w:szCs w:val="24"/>
        </w:rPr>
        <w:t xml:space="preserve">Сведения о движении нефинансовых активов»</w:t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(формы прилагаются)</w:t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01.01.2024г. числится основных средств по балансовой стоимости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939 930 208,29 рублей по остаточной стоимости 337 498 404,72 рублей, амортизация основных средств 602 431 803,57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2024г. увеличение основных средств составило 292 548 241,40 рублей. Учреждениями было приобретено за счет бюджетных средств в сумме 235 507 298,94рублей, </w:t>
      </w:r>
      <w:r>
        <w:rPr>
          <w:rFonts w:ascii="Times New Roman" w:hAnsi="Times New Roman" w:cs="Times New Roman"/>
          <w:sz w:val="24"/>
          <w:szCs w:val="24"/>
        </w:rPr>
        <w:t xml:space="preserve">получено  безвозмездно</w:t>
      </w:r>
      <w:r>
        <w:rPr>
          <w:rFonts w:ascii="Times New Roman" w:hAnsi="Times New Roman" w:cs="Times New Roman"/>
          <w:sz w:val="24"/>
          <w:szCs w:val="24"/>
        </w:rPr>
        <w:t xml:space="preserve"> 53 925 573,46 рублей, оприходовано неучтенных 3 115 369,00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следующим счетам: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счету 10 111 увеличение на 113 899 886,71 рублей.  Из них получено безвозмездно 14 500 000,00рублей </w:t>
      </w:r>
      <w:r>
        <w:rPr>
          <w:rFonts w:ascii="Times New Roman" w:hAnsi="Times New Roman" w:cs="Times New Roman"/>
          <w:sz w:val="24"/>
          <w:szCs w:val="24"/>
        </w:rPr>
        <w:t xml:space="preserve">от  МБУ</w:t>
      </w:r>
      <w:r>
        <w:rPr>
          <w:rFonts w:ascii="Times New Roman" w:hAnsi="Times New Roman" w:cs="Times New Roman"/>
          <w:sz w:val="24"/>
          <w:szCs w:val="24"/>
        </w:rPr>
        <w:t xml:space="preserve"> «Комплексный центр социального обслуживания населения»  жилое здание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с.Лобино</w:t>
      </w:r>
      <w:r>
        <w:rPr>
          <w:rFonts w:ascii="Times New Roman" w:hAnsi="Times New Roman" w:cs="Times New Roman"/>
          <w:sz w:val="24"/>
          <w:szCs w:val="24"/>
        </w:rPr>
        <w:t xml:space="preserve">, поставлены на учет квартиры в с Половинное на сумму 2 610 000рублей Приобретены квартиры для детей сирот, также в качестве служебного жилья на сумму 96 789 886,71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счету 10 112 – поступило имущество на сумму 87 894 781,31 рублей, в том числе, получено безвозмездно 29 476 950,50 </w:t>
      </w:r>
      <w:r>
        <w:rPr>
          <w:rFonts w:ascii="Times New Roman" w:hAnsi="Times New Roman" w:cs="Times New Roman"/>
          <w:sz w:val="24"/>
          <w:szCs w:val="24"/>
        </w:rPr>
        <w:t xml:space="preserve">рублей ,</w:t>
      </w:r>
      <w:r>
        <w:rPr>
          <w:rFonts w:ascii="Times New Roman" w:hAnsi="Times New Roman" w:cs="Times New Roman"/>
          <w:sz w:val="24"/>
          <w:szCs w:val="24"/>
        </w:rPr>
        <w:t xml:space="preserve"> из которых от ТОФС </w:t>
      </w:r>
      <w:r>
        <w:rPr>
          <w:rFonts w:ascii="Times New Roman" w:hAnsi="Times New Roman" w:cs="Times New Roman"/>
          <w:sz w:val="24"/>
          <w:szCs w:val="24"/>
        </w:rPr>
        <w:t xml:space="preserve">Гос.статистики</w:t>
      </w:r>
      <w:r>
        <w:rPr>
          <w:rFonts w:ascii="Times New Roman" w:hAnsi="Times New Roman" w:cs="Times New Roman"/>
          <w:sz w:val="24"/>
          <w:szCs w:val="24"/>
        </w:rPr>
        <w:t xml:space="preserve"> по НСО получено помещение на сумму 748 278,24 рублей, и от МУП «Полигон ТБО» получено сооружение </w:t>
      </w:r>
      <w:r>
        <w:rPr>
          <w:rFonts w:ascii="Times New Roman" w:hAnsi="Times New Roman" w:cs="Times New Roman"/>
          <w:sz w:val="24"/>
          <w:szCs w:val="24"/>
        </w:rPr>
        <w:t xml:space="preserve">с.Колыбелька</w:t>
      </w:r>
      <w:r>
        <w:rPr>
          <w:rFonts w:ascii="Times New Roman" w:hAnsi="Times New Roman" w:cs="Times New Roman"/>
          <w:sz w:val="24"/>
          <w:szCs w:val="24"/>
        </w:rPr>
        <w:t xml:space="preserve">, водонапорные башни, котельная, нежилое помещение на сумму 28 728 672,26 рублей.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Приобретено модульное сооружение столовой на сумму 44 130 220,03 </w:t>
      </w:r>
      <w:r>
        <w:rPr>
          <w:rFonts w:ascii="Times New Roman" w:hAnsi="Times New Roman" w:cs="Times New Roman"/>
          <w:sz w:val="24"/>
          <w:szCs w:val="24"/>
        </w:rPr>
        <w:t xml:space="preserve">рублей  в</w:t>
      </w:r>
      <w:r>
        <w:rPr>
          <w:rFonts w:ascii="Times New Roman" w:hAnsi="Times New Roman" w:cs="Times New Roman"/>
          <w:sz w:val="24"/>
          <w:szCs w:val="24"/>
        </w:rPr>
        <w:t xml:space="preserve"> МКОУ Майская СОШ. Завершено строительство водонапорной башни с установкой водоподготовки </w:t>
      </w:r>
      <w:r>
        <w:rPr>
          <w:rFonts w:ascii="Times New Roman" w:hAnsi="Times New Roman" w:cs="Times New Roman"/>
          <w:sz w:val="24"/>
          <w:szCs w:val="24"/>
        </w:rPr>
        <w:t xml:space="preserve">с.Мохнатый</w:t>
      </w:r>
      <w:r>
        <w:rPr>
          <w:rFonts w:ascii="Times New Roman" w:hAnsi="Times New Roman" w:cs="Times New Roman"/>
          <w:sz w:val="24"/>
          <w:szCs w:val="24"/>
        </w:rPr>
        <w:t xml:space="preserve"> Лог в сумме 14 287 610,78рублей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счету 10134 – поступило имущества на сумму 20 789 953,22 </w:t>
      </w:r>
      <w:r>
        <w:rPr>
          <w:rFonts w:ascii="Times New Roman" w:hAnsi="Times New Roman" w:cs="Times New Roman"/>
          <w:sz w:val="24"/>
          <w:szCs w:val="24"/>
        </w:rPr>
        <w:t xml:space="preserve">рублей ,</w:t>
      </w:r>
      <w:r>
        <w:rPr>
          <w:rFonts w:ascii="Times New Roman" w:hAnsi="Times New Roman" w:cs="Times New Roman"/>
          <w:sz w:val="24"/>
          <w:szCs w:val="24"/>
        </w:rPr>
        <w:t xml:space="preserve"> в том числе безвозмездно поступило имущество на сумму 1 464 987,23рублей . из них: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сумме 119 950,00 рублей МБУ «КЦСОН» (конструкторы, сухой бассейн);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сумме 86 948,00рублей от МУП «Веселовское» (отвал коммунальный снежного </w:t>
      </w:r>
      <w:r>
        <w:rPr>
          <w:rFonts w:ascii="Times New Roman" w:hAnsi="Times New Roman" w:cs="Times New Roman"/>
          <w:sz w:val="24"/>
          <w:szCs w:val="24"/>
        </w:rPr>
        <w:t xml:space="preserve">механич.МТЗ</w:t>
      </w:r>
      <w:r>
        <w:rPr>
          <w:rFonts w:ascii="Times New Roman" w:hAnsi="Times New Roman" w:cs="Times New Roman"/>
          <w:sz w:val="24"/>
          <w:szCs w:val="24"/>
        </w:rPr>
        <w:t xml:space="preserve">-82);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сумме 1 258 089,23рублей от МУП «Полигон ТБО» (косилки, отвалы коммунальные, прицепы ПТС, </w:t>
      </w:r>
      <w:r>
        <w:rPr>
          <w:rFonts w:ascii="Times New Roman" w:hAnsi="Times New Roman" w:cs="Times New Roman"/>
          <w:sz w:val="24"/>
          <w:szCs w:val="24"/>
        </w:rPr>
        <w:t xml:space="preserve">снегометатель</w:t>
      </w:r>
      <w:r>
        <w:rPr>
          <w:rFonts w:ascii="Times New Roman" w:hAnsi="Times New Roman" w:cs="Times New Roman"/>
          <w:sz w:val="24"/>
          <w:szCs w:val="24"/>
        </w:rPr>
        <w:t xml:space="preserve"> роторный).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Оприходовано на сумму 289 479,00рублей - по договору дарения в МКОУ </w:t>
      </w:r>
      <w:r>
        <w:rPr>
          <w:rFonts w:ascii="Times New Roman" w:hAnsi="Times New Roman" w:cs="Times New Roman"/>
          <w:sz w:val="24"/>
          <w:szCs w:val="24"/>
        </w:rPr>
        <w:t xml:space="preserve">Половинская</w:t>
      </w:r>
      <w:r>
        <w:rPr>
          <w:rFonts w:ascii="Times New Roman" w:hAnsi="Times New Roman" w:cs="Times New Roman"/>
          <w:sz w:val="24"/>
          <w:szCs w:val="24"/>
        </w:rPr>
        <w:t xml:space="preserve"> СОШ от ООО Секвойя ноутбуки, МФУ, проекторы, телевизор.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Принято имущество от </w:t>
      </w:r>
      <w:r>
        <w:rPr>
          <w:rFonts w:ascii="Times New Roman" w:hAnsi="Times New Roman" w:cs="Times New Roman"/>
          <w:sz w:val="24"/>
          <w:szCs w:val="24"/>
        </w:rPr>
        <w:t xml:space="preserve">ДИиЗО</w:t>
      </w:r>
      <w:r>
        <w:rPr>
          <w:rFonts w:ascii="Times New Roman" w:hAnsi="Times New Roman" w:cs="Times New Roman"/>
          <w:sz w:val="24"/>
          <w:szCs w:val="24"/>
        </w:rPr>
        <w:t xml:space="preserve">, а в последствии переведено </w:t>
      </w:r>
      <w:r>
        <w:rPr>
          <w:rFonts w:ascii="Times New Roman" w:hAnsi="Times New Roman" w:cs="Times New Roman"/>
          <w:sz w:val="24"/>
          <w:szCs w:val="24"/>
        </w:rPr>
        <w:t xml:space="preserve">из казны на 10134 счет в сумме 4 740 397,33 рублей (оргтехника, общеобразовательные наборы для практических изучений робототехнических конструкций, цифровые лаборатории по предметам, микроскопы, ГИА лаборатории, камеры видеонаблюдения, измеритель радиации)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реорганизацией учреждения МКДОУ Майский де</w:t>
      </w:r>
      <w:r>
        <w:rPr>
          <w:rFonts w:ascii="Times New Roman" w:hAnsi="Times New Roman" w:cs="Times New Roman"/>
          <w:sz w:val="24"/>
          <w:szCs w:val="24"/>
        </w:rPr>
        <w:t xml:space="preserve">тский сад в форме присоединения к  МКОУ Майская СОШ поступило оборудование на сумму 469 284,00 рубля (МФУ, компьютер, проектор, ноутбук, система видеонаблюдения), в связи с реорганизацией учреждения МКДОУ Полойский детский сад в форме присоединения к МКОУ </w:t>
      </w:r>
      <w:r>
        <w:rPr>
          <w:rFonts w:ascii="Times New Roman" w:hAnsi="Times New Roman" w:cs="Times New Roman"/>
          <w:sz w:val="24"/>
          <w:szCs w:val="24"/>
        </w:rPr>
        <w:t xml:space="preserve">Полойская</w:t>
      </w:r>
      <w:r>
        <w:rPr>
          <w:rFonts w:ascii="Times New Roman" w:hAnsi="Times New Roman" w:cs="Times New Roman"/>
          <w:sz w:val="24"/>
          <w:szCs w:val="24"/>
        </w:rPr>
        <w:t xml:space="preserve"> СОШ поступило оборудование на сумму 338 130,73 рублей (компьютеры, МФУ, музыкальный центр, принтер, система видеонаблюдения),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Приобретено учреждениями за счет бюджетных средств 13 487 674,93 </w:t>
      </w:r>
      <w:r>
        <w:rPr>
          <w:rFonts w:ascii="Times New Roman" w:hAnsi="Times New Roman" w:cs="Times New Roman"/>
          <w:sz w:val="24"/>
          <w:szCs w:val="24"/>
        </w:rPr>
        <w:t xml:space="preserve">рублей  коммутаторы</w:t>
      </w:r>
      <w:r>
        <w:rPr>
          <w:rFonts w:ascii="Times New Roman" w:hAnsi="Times New Roman" w:cs="Times New Roman"/>
          <w:sz w:val="24"/>
          <w:szCs w:val="24"/>
        </w:rPr>
        <w:t xml:space="preserve">, блоки питания, системы видеонаблюдения, радиотелефоны, компьютеры, оргтехника, МФУ, проекторы, </w:t>
      </w:r>
      <w:r>
        <w:rPr>
          <w:rFonts w:ascii="Times New Roman" w:hAnsi="Times New Roman" w:cs="Times New Roman"/>
          <w:sz w:val="24"/>
          <w:szCs w:val="24"/>
        </w:rPr>
        <w:t xml:space="preserve">аккустика</w:t>
      </w:r>
      <w:r>
        <w:rPr>
          <w:rFonts w:ascii="Times New Roman" w:hAnsi="Times New Roman" w:cs="Times New Roman"/>
          <w:sz w:val="24"/>
          <w:szCs w:val="24"/>
        </w:rPr>
        <w:t xml:space="preserve">, радиосистемы, АПС, водосчетчик, котельное оборудование, кухонные оборудование, бытовая техника, цифровое пианино.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счету 10135- увеличение на 53 321 258,73 рублей, в том числе принято имущество безвозмездно на сумму 8 267 308,73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 МУП </w:t>
      </w:r>
      <w:r>
        <w:rPr>
          <w:rFonts w:ascii="Times New Roman" w:hAnsi="Times New Roman" w:cs="Times New Roman"/>
          <w:sz w:val="24"/>
          <w:szCs w:val="24"/>
        </w:rPr>
        <w:t xml:space="preserve">« Веселовское</w:t>
      </w:r>
      <w:r>
        <w:rPr>
          <w:rFonts w:ascii="Times New Roman" w:hAnsi="Times New Roman" w:cs="Times New Roman"/>
          <w:sz w:val="24"/>
          <w:szCs w:val="24"/>
        </w:rPr>
        <w:t xml:space="preserve"> трактор на сумму 2 202 698,59рублей;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имущество от МУП «Полигон ТБО» (ГАЗ-322121, погрузчики 2шт, самоходная машина Бульдозер ТМ-10, трактор Т-40АМ) на сумму 6 064 610,14рублей;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  </w:t>
      </w:r>
      <w:r>
        <w:rPr>
          <w:rFonts w:ascii="Times New Roman" w:hAnsi="Times New Roman" w:cs="Times New Roman"/>
          <w:sz w:val="24"/>
          <w:szCs w:val="24"/>
        </w:rPr>
        <w:t xml:space="preserve">спецавтобус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 xml:space="preserve">ДИиЗО</w:t>
      </w:r>
      <w:r>
        <w:rPr>
          <w:rFonts w:ascii="Times New Roman" w:hAnsi="Times New Roman" w:cs="Times New Roman"/>
          <w:sz w:val="24"/>
          <w:szCs w:val="24"/>
        </w:rPr>
        <w:t xml:space="preserve">, а в последствии переведен из казны на 10135 счет в сумме 2 329 950,00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Приобретено 11 автобусов на сумму 42 724 000,00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счету 10136 – поступило имущества на сумму 9 874 377,58 рублей в том числе принято безвозмездно имущество на 216 327, 00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сумме 207 826,00рублей от МКУ «КЦСОН» (лавочки ЛДСП, мармит, маты спортивные, тренажеры);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сумме 8 501,00 рублей от МУП «Веселовское» </w:t>
      </w:r>
      <w:r>
        <w:rPr>
          <w:rFonts w:ascii="Times New Roman" w:hAnsi="Times New Roman" w:cs="Times New Roman"/>
          <w:sz w:val="24"/>
          <w:szCs w:val="24"/>
        </w:rPr>
        <w:t xml:space="preserve">( сейф</w:t>
      </w:r>
      <w:r>
        <w:rPr>
          <w:rFonts w:ascii="Times New Roman" w:hAnsi="Times New Roman" w:cs="Times New Roman"/>
          <w:sz w:val="24"/>
          <w:szCs w:val="24"/>
        </w:rPr>
        <w:t xml:space="preserve"> металлический, кассовый аппарат).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Принято имущество от </w:t>
      </w:r>
      <w:r>
        <w:rPr>
          <w:rFonts w:ascii="Times New Roman" w:hAnsi="Times New Roman" w:cs="Times New Roman"/>
          <w:sz w:val="24"/>
          <w:szCs w:val="24"/>
        </w:rPr>
        <w:t xml:space="preserve">ДИиЗО</w:t>
      </w:r>
      <w:r>
        <w:rPr>
          <w:rFonts w:ascii="Times New Roman" w:hAnsi="Times New Roman" w:cs="Times New Roman"/>
          <w:sz w:val="24"/>
          <w:szCs w:val="24"/>
        </w:rPr>
        <w:t xml:space="preserve">, а в последствии перемещено из казны на счет </w:t>
      </w:r>
      <w:r>
        <w:rPr>
          <w:rFonts w:ascii="Times New Roman" w:hAnsi="Times New Roman" w:cs="Times New Roman"/>
          <w:sz w:val="24"/>
          <w:szCs w:val="24"/>
        </w:rPr>
        <w:t xml:space="preserve">10136  в</w:t>
      </w:r>
      <w:r>
        <w:rPr>
          <w:rFonts w:ascii="Times New Roman" w:hAnsi="Times New Roman" w:cs="Times New Roman"/>
          <w:sz w:val="24"/>
          <w:szCs w:val="24"/>
        </w:rPr>
        <w:t xml:space="preserve"> сумме 718 268,68рублей (флагштоки уличные, флагштоки настольные, флаги РФ, наборы микроскопических </w:t>
      </w:r>
      <w:r>
        <w:rPr>
          <w:rFonts w:ascii="Times New Roman" w:hAnsi="Times New Roman" w:cs="Times New Roman"/>
          <w:sz w:val="24"/>
          <w:szCs w:val="24"/>
        </w:rPr>
        <w:t xml:space="preserve">препаратов, наборы посуды и принадлежностей (микробиология), коллекция минеральных удобрений, гербарии, портативный измеритель температуры и влаги)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связи с реорганизацией учреждения МКДОУ Майский детский сад  в форме присоединения к МКОУ Ма</w:t>
      </w:r>
      <w:r>
        <w:rPr>
          <w:rFonts w:ascii="Times New Roman" w:hAnsi="Times New Roman" w:cs="Times New Roman"/>
          <w:sz w:val="24"/>
          <w:szCs w:val="24"/>
        </w:rPr>
        <w:t xml:space="preserve">йская СОШ  поступило производственного и хозяйственного инвентаря на сумму 560249,00 рублей (детская мебель, игровые зоны, спортивный уголок, кухонный инвентарь), в связи с реорганизацией учреждения МКДОУ Полойский детский сад в форме присоединения к МКОУ </w:t>
      </w:r>
      <w:r>
        <w:rPr>
          <w:rFonts w:ascii="Times New Roman" w:hAnsi="Times New Roman" w:cs="Times New Roman"/>
          <w:sz w:val="24"/>
          <w:szCs w:val="24"/>
        </w:rPr>
        <w:t xml:space="preserve">Полойская</w:t>
      </w:r>
      <w:r>
        <w:rPr>
          <w:rFonts w:ascii="Times New Roman" w:hAnsi="Times New Roman" w:cs="Times New Roman"/>
          <w:sz w:val="24"/>
          <w:szCs w:val="24"/>
        </w:rPr>
        <w:t xml:space="preserve"> СОШ поступило производственного и хозяйственного инвентаря на сумму 300889,81 рублей (детская мебель, игровые зоны, столовое оборудование, кухонный инвентарь).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Оприходовано имущества на 215 890 рублей, </w:t>
      </w:r>
      <w:r>
        <w:rPr>
          <w:rFonts w:ascii="Times New Roman" w:hAnsi="Times New Roman" w:cs="Times New Roman"/>
          <w:sz w:val="24"/>
          <w:szCs w:val="24"/>
        </w:rPr>
        <w:t xml:space="preserve">в.т.ч</w:t>
      </w:r>
      <w:r>
        <w:rPr>
          <w:rFonts w:ascii="Times New Roman" w:hAnsi="Times New Roman" w:cs="Times New Roman"/>
          <w:sz w:val="24"/>
          <w:szCs w:val="24"/>
        </w:rPr>
        <w:t xml:space="preserve">. 115 890, 00 рублей – по договору дарения МКОУ </w:t>
      </w:r>
      <w:r>
        <w:rPr>
          <w:rFonts w:ascii="Times New Roman" w:hAnsi="Times New Roman" w:cs="Times New Roman"/>
          <w:sz w:val="24"/>
          <w:szCs w:val="24"/>
        </w:rPr>
        <w:t xml:space="preserve">Половинская</w:t>
      </w:r>
      <w:r>
        <w:rPr>
          <w:rFonts w:ascii="Times New Roman" w:hAnsi="Times New Roman" w:cs="Times New Roman"/>
          <w:sz w:val="24"/>
          <w:szCs w:val="24"/>
        </w:rPr>
        <w:t xml:space="preserve"> СОШ получила от ООО «Рубин» елку новогоднюю,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100 000,00 рублей – по договору дарения МКОУ </w:t>
      </w:r>
      <w:r>
        <w:rPr>
          <w:rFonts w:ascii="Times New Roman" w:hAnsi="Times New Roman" w:cs="Times New Roman"/>
          <w:sz w:val="24"/>
          <w:szCs w:val="24"/>
        </w:rPr>
        <w:t xml:space="preserve">Половинская</w:t>
      </w:r>
      <w:r>
        <w:rPr>
          <w:rFonts w:ascii="Times New Roman" w:hAnsi="Times New Roman" w:cs="Times New Roman"/>
          <w:sz w:val="24"/>
          <w:szCs w:val="24"/>
        </w:rPr>
        <w:t xml:space="preserve"> СОШ получила от Демьяненко Е.И. стулья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Приобретено за счет бюджетных средств на сумму 7 862 753,09 </w:t>
      </w:r>
      <w:r>
        <w:rPr>
          <w:rFonts w:ascii="Times New Roman" w:hAnsi="Times New Roman" w:cs="Times New Roman"/>
          <w:sz w:val="24"/>
          <w:szCs w:val="24"/>
        </w:rPr>
        <w:t xml:space="preserve">рублей  (</w:t>
      </w:r>
      <w:r>
        <w:rPr>
          <w:rFonts w:ascii="Times New Roman" w:hAnsi="Times New Roman" w:cs="Times New Roman"/>
          <w:sz w:val="24"/>
          <w:szCs w:val="24"/>
        </w:rPr>
        <w:t xml:space="preserve"> мебель, хозяйственный инвентарь, доски школьные, инструменты, жалюзи, холодильное оборудование, триммеры, пылесосы, спортинвентарь, ковры, паласы, игровые зоны, вентиляторы, </w:t>
      </w:r>
      <w:r>
        <w:rPr>
          <w:rFonts w:ascii="Times New Roman" w:hAnsi="Times New Roman" w:cs="Times New Roman"/>
          <w:sz w:val="24"/>
          <w:szCs w:val="24"/>
        </w:rPr>
        <w:t xml:space="preserve">термопот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счету 10138 - поступило имущества на сумму 6 767 983,85 рублей.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Принято имущество от </w:t>
      </w:r>
      <w:r>
        <w:rPr>
          <w:rFonts w:ascii="Times New Roman" w:hAnsi="Times New Roman" w:cs="Times New Roman"/>
          <w:sz w:val="24"/>
          <w:szCs w:val="24"/>
        </w:rPr>
        <w:t xml:space="preserve">ДИиЗО</w:t>
      </w:r>
      <w:r>
        <w:rPr>
          <w:rFonts w:ascii="Times New Roman" w:hAnsi="Times New Roman" w:cs="Times New Roman"/>
          <w:sz w:val="24"/>
          <w:szCs w:val="24"/>
        </w:rPr>
        <w:t xml:space="preserve">, а в последствии перемещено из казны на счет 10138 в сумме 200 000,00 рублей (православная энциклопедия).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реорганизацией учреждения МКДОУ Майский детский сад в форме присоединения к МКОУ Майская СОШ поступило детских наглядных пособий на сумму 11664,00 рублей, в связи с реорганизацией МКДОУ Полойский детский сад в форме присоединения к МКОУ </w:t>
      </w:r>
      <w:r>
        <w:rPr>
          <w:rFonts w:ascii="Times New Roman" w:hAnsi="Times New Roman" w:cs="Times New Roman"/>
          <w:sz w:val="24"/>
          <w:szCs w:val="24"/>
        </w:rPr>
        <w:t xml:space="preserve">Полойская</w:t>
      </w:r>
      <w:r>
        <w:rPr>
          <w:rFonts w:ascii="Times New Roman" w:hAnsi="Times New Roman" w:cs="Times New Roman"/>
          <w:sz w:val="24"/>
          <w:szCs w:val="24"/>
        </w:rPr>
        <w:t xml:space="preserve"> СОШ поступило прочих основных средств на сумму 1000,00 рублей (наглядное пособие),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Приобретено за счет бюджетных средств на сумму 6555319,85 рублей в учреждения района (учебная литература, сценические платья, костюмы, </w:t>
      </w:r>
      <w:r>
        <w:rPr>
          <w:rFonts w:ascii="Times New Roman" w:hAnsi="Times New Roman" w:cs="Times New Roman"/>
          <w:sz w:val="24"/>
          <w:szCs w:val="24"/>
        </w:rPr>
        <w:t xml:space="preserve">рубашки,  книжные</w:t>
      </w:r>
      <w:r>
        <w:rPr>
          <w:rFonts w:ascii="Times New Roman" w:hAnsi="Times New Roman" w:cs="Times New Roman"/>
          <w:sz w:val="24"/>
          <w:szCs w:val="24"/>
        </w:rPr>
        <w:t xml:space="preserve"> издания)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2024 г. уменьшение основных средств </w:t>
      </w:r>
      <w:r>
        <w:rPr>
          <w:rFonts w:ascii="Times New Roman" w:hAnsi="Times New Roman" w:cs="Times New Roman"/>
          <w:sz w:val="24"/>
          <w:szCs w:val="24"/>
        </w:rPr>
        <w:t xml:space="preserve">составило  195</w:t>
      </w:r>
      <w:r>
        <w:rPr>
          <w:rFonts w:ascii="Times New Roman" w:hAnsi="Times New Roman" w:cs="Times New Roman"/>
          <w:sz w:val="24"/>
          <w:szCs w:val="24"/>
        </w:rPr>
        <w:t xml:space="preserve"> 641 405,67рублей   Списаны  на забалансовый счет до 10-ти тысяч основные средства в сумме  4 523 376,48 рублей.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Списано по причине непригодности к использованию основных средств в сумме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7 072 973,22 </w:t>
      </w:r>
      <w:r>
        <w:rPr>
          <w:rFonts w:ascii="Times New Roman" w:hAnsi="Times New Roman" w:cs="Times New Roman"/>
          <w:sz w:val="24"/>
          <w:szCs w:val="24"/>
        </w:rPr>
        <w:t xml:space="preserve">рублей .</w:t>
      </w:r>
      <w:r>
        <w:rPr>
          <w:rFonts w:ascii="Times New Roman" w:hAnsi="Times New Roman" w:cs="Times New Roman"/>
          <w:sz w:val="24"/>
          <w:szCs w:val="24"/>
        </w:rPr>
        <w:t xml:space="preserve"> Безвозмездно передано основных средств в сумме 1 032 983,94 рублей Передано в казну имущества на сумму 178 826 072,03 Была осуществлена продажа автобусов ГАЗ на 1 576 000, 00 рублей. Снят с </w:t>
      </w:r>
      <w:r>
        <w:rPr>
          <w:rFonts w:ascii="Times New Roman" w:hAnsi="Times New Roman" w:cs="Times New Roman"/>
          <w:sz w:val="24"/>
          <w:szCs w:val="24"/>
        </w:rPr>
        <w:t xml:space="preserve">баланса  жилой</w:t>
      </w:r>
      <w:r>
        <w:rPr>
          <w:rFonts w:ascii="Times New Roman" w:hAnsi="Times New Roman" w:cs="Times New Roman"/>
          <w:sz w:val="24"/>
          <w:szCs w:val="24"/>
        </w:rPr>
        <w:t xml:space="preserve"> дом в с. Половинное для последующего разделения на сумму 2 610 000,00 рублей.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Выбытие произошло по следующим счетам: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счету 10111 – выбыло имущества на сумму 106 171 873,65 рублей, из них  переведено имущество в состав казны на сумму 103 561 873,65 рублей (п</w:t>
      </w:r>
      <w:r>
        <w:rPr>
          <w:rFonts w:ascii="Times New Roman" w:hAnsi="Times New Roman" w:cs="Times New Roman"/>
          <w:sz w:val="24"/>
          <w:szCs w:val="24"/>
        </w:rPr>
        <w:t xml:space="preserve">еремещение квартир для детей - сирот 12 шт. на сумму 41 110 577,40 рублей; перемещение 11 квартир ул. Полевая, 6  на сумму 39 951 296,25рублей; жилой дом по адресу ул. Российская д. 67 для многодетной семьи - на сумму 8 000 000,00 рублей; жилое  здание с. </w:t>
      </w:r>
      <w:r>
        <w:rPr>
          <w:rFonts w:ascii="Times New Roman" w:hAnsi="Times New Roman" w:cs="Times New Roman"/>
          <w:sz w:val="24"/>
          <w:szCs w:val="24"/>
        </w:rPr>
        <w:t xml:space="preserve">Лобино</w:t>
      </w:r>
      <w:r>
        <w:rPr>
          <w:rFonts w:ascii="Times New Roman" w:hAnsi="Times New Roman" w:cs="Times New Roman"/>
          <w:sz w:val="24"/>
          <w:szCs w:val="24"/>
        </w:rPr>
        <w:t xml:space="preserve">, ул. Полтава, д. 4а  на сумму 14 500 000,00 рублей.)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Снятие жилого дома </w:t>
      </w:r>
      <w:r>
        <w:rPr>
          <w:rFonts w:ascii="Times New Roman" w:hAnsi="Times New Roman" w:cs="Times New Roman"/>
          <w:sz w:val="24"/>
          <w:szCs w:val="24"/>
        </w:rPr>
        <w:t xml:space="preserve">с.Половинное</w:t>
      </w:r>
      <w:r>
        <w:rPr>
          <w:rFonts w:ascii="Times New Roman" w:hAnsi="Times New Roman" w:cs="Times New Roman"/>
          <w:sz w:val="24"/>
          <w:szCs w:val="24"/>
        </w:rPr>
        <w:t xml:space="preserve"> для раздела в сумме 2 610 000,00рублей.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счету 10112-передано имущество на сумму 15 122 694,72 рублей, в том числе, передано безвозмездно на сумму 835 083,94 рублей в администрацию </w:t>
      </w:r>
      <w:r>
        <w:rPr>
          <w:rFonts w:ascii="Times New Roman" w:hAnsi="Times New Roman" w:cs="Times New Roman"/>
          <w:sz w:val="24"/>
          <w:szCs w:val="24"/>
        </w:rPr>
        <w:t xml:space="preserve">Полойского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>
        <w:rPr>
          <w:rFonts w:ascii="Times New Roman" w:hAnsi="Times New Roman" w:cs="Times New Roman"/>
          <w:sz w:val="24"/>
          <w:szCs w:val="24"/>
        </w:rPr>
        <w:t xml:space="preserve">передано  нежилое</w:t>
      </w:r>
      <w:r>
        <w:rPr>
          <w:rFonts w:ascii="Times New Roman" w:hAnsi="Times New Roman" w:cs="Times New Roman"/>
          <w:sz w:val="24"/>
          <w:szCs w:val="24"/>
        </w:rPr>
        <w:t xml:space="preserve"> здание 3шт – 733 113,44рублей; в администрацию </w:t>
      </w:r>
      <w:r>
        <w:rPr>
          <w:rFonts w:ascii="Times New Roman" w:hAnsi="Times New Roman" w:cs="Times New Roman"/>
          <w:sz w:val="24"/>
          <w:szCs w:val="24"/>
        </w:rPr>
        <w:t xml:space="preserve">Казанакского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передано нежилое помещение – 101 970,50рублей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казну передано имущество в сумме 14 287 610,78 рублей водонапорная башня с установкой водоподготовки и модульная водоподготовки в </w:t>
      </w:r>
      <w:r>
        <w:rPr>
          <w:rFonts w:ascii="Times New Roman" w:hAnsi="Times New Roman" w:cs="Times New Roman"/>
          <w:sz w:val="24"/>
          <w:szCs w:val="24"/>
        </w:rPr>
        <w:t xml:space="preserve">с.Мохнатый</w:t>
      </w:r>
      <w:r>
        <w:rPr>
          <w:rFonts w:ascii="Times New Roman" w:hAnsi="Times New Roman" w:cs="Times New Roman"/>
          <w:sz w:val="24"/>
          <w:szCs w:val="24"/>
        </w:rPr>
        <w:t xml:space="preserve"> Лог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счету 10134- передано имущество на сумму 4 684 698,75 </w:t>
      </w:r>
      <w:r>
        <w:rPr>
          <w:rFonts w:ascii="Times New Roman" w:hAnsi="Times New Roman" w:cs="Times New Roman"/>
          <w:sz w:val="24"/>
          <w:szCs w:val="24"/>
        </w:rPr>
        <w:t xml:space="preserve">рублей ,</w:t>
      </w:r>
      <w:r>
        <w:rPr>
          <w:rFonts w:ascii="Times New Roman" w:hAnsi="Times New Roman" w:cs="Times New Roman"/>
          <w:sz w:val="24"/>
          <w:szCs w:val="24"/>
        </w:rPr>
        <w:t xml:space="preserve"> в том числе, передано безвозмездно на сумму 11 000,00 рублей в МБУ «Дом Детского творчества» измеритель радиации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Списано имущества на сумму 254 557,21 рублей на </w:t>
      </w:r>
      <w:r>
        <w:rPr>
          <w:rFonts w:ascii="Times New Roman" w:hAnsi="Times New Roman" w:cs="Times New Roman"/>
          <w:sz w:val="24"/>
          <w:szCs w:val="24"/>
        </w:rPr>
        <w:t xml:space="preserve">забаланс</w:t>
      </w:r>
      <w:r>
        <w:rPr>
          <w:rFonts w:ascii="Times New Roman" w:hAnsi="Times New Roman" w:cs="Times New Roman"/>
          <w:sz w:val="24"/>
          <w:szCs w:val="24"/>
        </w:rPr>
        <w:t xml:space="preserve">. (коммутаторы, блоки питания, радиотелефон, </w:t>
      </w:r>
      <w:r>
        <w:rPr>
          <w:rFonts w:ascii="Times New Roman" w:hAnsi="Times New Roman" w:cs="Times New Roman"/>
          <w:sz w:val="24"/>
          <w:szCs w:val="24"/>
        </w:rPr>
        <w:t xml:space="preserve">радиосистемы,  МФУ</w:t>
      </w:r>
      <w:r>
        <w:rPr>
          <w:rFonts w:ascii="Times New Roman" w:hAnsi="Times New Roman" w:cs="Times New Roman"/>
          <w:sz w:val="24"/>
          <w:szCs w:val="24"/>
        </w:rPr>
        <w:t xml:space="preserve">, сканеры, принтеры, видеокамеры, </w:t>
      </w:r>
      <w:r>
        <w:rPr>
          <w:rFonts w:ascii="Times New Roman" w:hAnsi="Times New Roman" w:cs="Times New Roman"/>
          <w:sz w:val="24"/>
          <w:szCs w:val="24"/>
        </w:rPr>
        <w:t xml:space="preserve">аккустические</w:t>
      </w:r>
      <w:r>
        <w:rPr>
          <w:rFonts w:ascii="Times New Roman" w:hAnsi="Times New Roman" w:cs="Times New Roman"/>
          <w:sz w:val="24"/>
          <w:szCs w:val="24"/>
        </w:rPr>
        <w:t xml:space="preserve"> системы, бытовая техника)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Списано по причине непригодности имущества на сумму 4 419 141,54 рублей (</w:t>
      </w:r>
      <w:r>
        <w:rPr>
          <w:rFonts w:ascii="Times New Roman" w:hAnsi="Times New Roman" w:cs="Times New Roman"/>
          <w:sz w:val="24"/>
          <w:szCs w:val="24"/>
        </w:rPr>
        <w:t xml:space="preserve">принтеры,  сканеры</w:t>
      </w:r>
      <w:r>
        <w:rPr>
          <w:rFonts w:ascii="Times New Roman" w:hAnsi="Times New Roman" w:cs="Times New Roman"/>
          <w:sz w:val="24"/>
          <w:szCs w:val="24"/>
        </w:rPr>
        <w:t xml:space="preserve">, МФУ, мойка высокого давления, светодиодные деревья, </w:t>
      </w:r>
      <w:r>
        <w:rPr>
          <w:rFonts w:ascii="Times New Roman" w:hAnsi="Times New Roman" w:cs="Times New Roman"/>
          <w:sz w:val="24"/>
          <w:szCs w:val="24"/>
        </w:rPr>
        <w:t xml:space="preserve">аккустика</w:t>
      </w:r>
      <w:r>
        <w:rPr>
          <w:rFonts w:ascii="Times New Roman" w:hAnsi="Times New Roman" w:cs="Times New Roman"/>
          <w:sz w:val="24"/>
          <w:szCs w:val="24"/>
        </w:rPr>
        <w:t xml:space="preserve">, видеоплееры, магнитофоны, телевизоры, усилители мощности, экран на штативе,  АПС, станки сверлильные, кухонное оборудование, водонагреватели)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счету 10135 –уменьшение на 62 561 487,60</w:t>
      </w:r>
      <w:r>
        <w:rPr>
          <w:rFonts w:ascii="Times New Roman" w:hAnsi="Times New Roman" w:cs="Times New Roman"/>
          <w:sz w:val="24"/>
          <w:szCs w:val="24"/>
        </w:rPr>
        <w:t xml:space="preserve">рублей ,</w:t>
      </w:r>
      <w:r>
        <w:rPr>
          <w:rFonts w:ascii="Times New Roman" w:hAnsi="Times New Roman" w:cs="Times New Roman"/>
          <w:sz w:val="24"/>
          <w:szCs w:val="24"/>
        </w:rPr>
        <w:t xml:space="preserve"> в том числе выбыло при внутреннем пере</w:t>
      </w:r>
      <w:r>
        <w:rPr>
          <w:rFonts w:ascii="Times New Roman" w:hAnsi="Times New Roman" w:cs="Times New Roman"/>
          <w:sz w:val="24"/>
          <w:szCs w:val="24"/>
        </w:rPr>
        <w:t xml:space="preserve">мещении в казну автобусов в сумме 60 976 587,60 рублей в соответствии с федеральными стандартами. , также списано в связи с продажей двух автобусов ГАЗ на сумму 1 576 000,00рублей и по причине порчи списана телега тракторная на сумму 8900,00 рублей в МКОУ </w:t>
      </w:r>
      <w:r>
        <w:rPr>
          <w:rFonts w:ascii="Times New Roman" w:hAnsi="Times New Roman" w:cs="Times New Roman"/>
          <w:sz w:val="24"/>
          <w:szCs w:val="24"/>
        </w:rPr>
        <w:t xml:space="preserve">Половинская</w:t>
      </w:r>
      <w:r>
        <w:rPr>
          <w:rFonts w:ascii="Times New Roman" w:hAnsi="Times New Roman" w:cs="Times New Roman"/>
          <w:sz w:val="24"/>
          <w:szCs w:val="24"/>
        </w:rPr>
        <w:t xml:space="preserve"> СОШ.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счету 10136- уменьшение на 5 409 725,23 </w:t>
      </w:r>
      <w:r>
        <w:rPr>
          <w:rFonts w:ascii="Times New Roman" w:hAnsi="Times New Roman" w:cs="Times New Roman"/>
          <w:sz w:val="24"/>
          <w:szCs w:val="24"/>
        </w:rPr>
        <w:t xml:space="preserve">рублей,  в</w:t>
      </w:r>
      <w:r>
        <w:rPr>
          <w:rFonts w:ascii="Times New Roman" w:hAnsi="Times New Roman" w:cs="Times New Roman"/>
          <w:sz w:val="24"/>
          <w:szCs w:val="24"/>
        </w:rPr>
        <w:t xml:space="preserve"> том числе передано безвозмездно на сумму 186 900,00 рублей имущество: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сумме 67 000,00рублей в МБУ «ДЮСШ» (тренажеры);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сумме 33 000,00рублей в МБУ «ДДТ» (портативный измеритель температуры и влаги, набор микроскопических препаратов);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сумме 86 900,00рублей в администрацию </w:t>
      </w:r>
      <w:r>
        <w:rPr>
          <w:rFonts w:ascii="Times New Roman" w:hAnsi="Times New Roman" w:cs="Times New Roman"/>
          <w:sz w:val="24"/>
          <w:szCs w:val="24"/>
        </w:rPr>
        <w:t xml:space="preserve">Лобинского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(лавочки ЛДСП, мармит, маты спортивные;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Списано на </w:t>
      </w:r>
      <w:r>
        <w:rPr>
          <w:rFonts w:ascii="Times New Roman" w:hAnsi="Times New Roman" w:cs="Times New Roman"/>
          <w:sz w:val="24"/>
          <w:szCs w:val="24"/>
        </w:rPr>
        <w:t xml:space="preserve">забаланс</w:t>
      </w:r>
      <w:r>
        <w:rPr>
          <w:rFonts w:ascii="Times New Roman" w:hAnsi="Times New Roman" w:cs="Times New Roman"/>
          <w:sz w:val="24"/>
          <w:szCs w:val="24"/>
        </w:rPr>
        <w:t xml:space="preserve"> имущество в сумме 4 122 269,27рублей (столы, стулья, гардеробные, доски школьные, игровые зоны, ковры, кресла, стремянки, сейф, СВЧ-печь, шторы, жалюзи, вентиляторы, кеды, боры, микрофоны, спортинвентарь, ковры, паласы)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Списано по непригодности имущества на сумму 1 100 555,96 рублей (мебель, шторы, стол бильярдный, стол теннисный, игровые зоны, игрушки, спортинвентарь)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счету 10138- уменьшение на 1 690 925,72 рублей.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Списано на </w:t>
      </w:r>
      <w:r>
        <w:rPr>
          <w:rFonts w:ascii="Times New Roman" w:hAnsi="Times New Roman" w:cs="Times New Roman"/>
          <w:sz w:val="24"/>
          <w:szCs w:val="24"/>
        </w:rPr>
        <w:t xml:space="preserve">забаланс</w:t>
      </w:r>
      <w:r>
        <w:rPr>
          <w:rFonts w:ascii="Times New Roman" w:hAnsi="Times New Roman" w:cs="Times New Roman"/>
          <w:sz w:val="24"/>
          <w:szCs w:val="24"/>
        </w:rPr>
        <w:t xml:space="preserve"> имущество в сумме 146 550 </w:t>
      </w:r>
      <w:r>
        <w:rPr>
          <w:rFonts w:ascii="Times New Roman" w:hAnsi="Times New Roman" w:cs="Times New Roman"/>
          <w:sz w:val="24"/>
          <w:szCs w:val="24"/>
        </w:rPr>
        <w:t xml:space="preserve">рублей( сценические</w:t>
      </w:r>
      <w:r>
        <w:rPr>
          <w:rFonts w:ascii="Times New Roman" w:hAnsi="Times New Roman" w:cs="Times New Roman"/>
          <w:sz w:val="24"/>
          <w:szCs w:val="24"/>
        </w:rPr>
        <w:t xml:space="preserve"> платья и костюмы)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Списано по причине ветхости книг, методических и учебных пособий, на сумму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1 544 375,</w:t>
      </w:r>
      <w:r>
        <w:rPr>
          <w:rFonts w:ascii="Times New Roman" w:hAnsi="Times New Roman" w:cs="Times New Roman"/>
          <w:sz w:val="24"/>
          <w:szCs w:val="24"/>
        </w:rPr>
        <w:t xml:space="preserve">72  рублей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Списано на </w:t>
      </w:r>
      <w:r>
        <w:rPr>
          <w:rFonts w:ascii="Times New Roman" w:hAnsi="Times New Roman" w:cs="Times New Roman"/>
          <w:sz w:val="24"/>
          <w:szCs w:val="24"/>
        </w:rPr>
        <w:t xml:space="preserve">забаланс</w:t>
      </w:r>
      <w:r>
        <w:rPr>
          <w:rFonts w:ascii="Times New Roman" w:hAnsi="Times New Roman" w:cs="Times New Roman"/>
          <w:sz w:val="24"/>
          <w:szCs w:val="24"/>
        </w:rPr>
        <w:t xml:space="preserve"> в процессе реорганизации  МКДОУ Майский детский сад в форме присоединения к МКОУ Майская СОШ  и МКДОУ Полойский детский сад в форме присоединения к МКОУ </w:t>
      </w:r>
      <w:r>
        <w:rPr>
          <w:rFonts w:ascii="Times New Roman" w:hAnsi="Times New Roman" w:cs="Times New Roman"/>
          <w:sz w:val="24"/>
          <w:szCs w:val="24"/>
        </w:rPr>
        <w:t xml:space="preserve">Полойская</w:t>
      </w:r>
      <w:r>
        <w:rPr>
          <w:rFonts w:ascii="Times New Roman" w:hAnsi="Times New Roman" w:cs="Times New Roman"/>
          <w:sz w:val="24"/>
          <w:szCs w:val="24"/>
        </w:rPr>
        <w:t xml:space="preserve"> СОШ  594 827,32 рублей Также получено непосредственно на </w:t>
      </w:r>
      <w:r>
        <w:rPr>
          <w:rFonts w:ascii="Times New Roman" w:hAnsi="Times New Roman" w:cs="Times New Roman"/>
          <w:sz w:val="24"/>
          <w:szCs w:val="24"/>
        </w:rPr>
        <w:t xml:space="preserve">забаланс</w:t>
      </w:r>
      <w:r>
        <w:rPr>
          <w:rFonts w:ascii="Times New Roman" w:hAnsi="Times New Roman" w:cs="Times New Roman"/>
          <w:sz w:val="24"/>
          <w:szCs w:val="24"/>
        </w:rPr>
        <w:t xml:space="preserve">  в учреждении МКУ «Ц</w:t>
      </w:r>
      <w:r>
        <w:rPr>
          <w:rFonts w:ascii="Times New Roman" w:hAnsi="Times New Roman" w:cs="Times New Roman"/>
          <w:sz w:val="24"/>
          <w:szCs w:val="24"/>
        </w:rPr>
        <w:t xml:space="preserve">ентральная библиотечная система» имущество на 409 448,17 рублей в том числе 244 922,87 рублей – приняты книги в дар от читателей, 164 525,30 рублей – книги переданы по договору пожертвования от ООО «Новосибирское библиотечное общество». Непосредственно на </w:t>
      </w:r>
      <w:r>
        <w:rPr>
          <w:rFonts w:ascii="Times New Roman" w:hAnsi="Times New Roman" w:cs="Times New Roman"/>
          <w:sz w:val="24"/>
          <w:szCs w:val="24"/>
        </w:rPr>
        <w:t xml:space="preserve">забаланс</w:t>
      </w:r>
      <w:r>
        <w:rPr>
          <w:rFonts w:ascii="Times New Roman" w:hAnsi="Times New Roman" w:cs="Times New Roman"/>
          <w:sz w:val="24"/>
          <w:szCs w:val="24"/>
        </w:rPr>
        <w:t xml:space="preserve"> АО «Рубин передал сценические костюмы в МКУ «Культурно-досуговое объединение на сумму 50 000 рублей.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Списано основных средств с </w:t>
      </w:r>
      <w:r>
        <w:rPr>
          <w:rFonts w:ascii="Times New Roman" w:hAnsi="Times New Roman" w:cs="Times New Roman"/>
          <w:sz w:val="24"/>
          <w:szCs w:val="24"/>
        </w:rPr>
        <w:t xml:space="preserve">забаланса</w:t>
      </w:r>
      <w:r>
        <w:rPr>
          <w:rFonts w:ascii="Times New Roman" w:hAnsi="Times New Roman" w:cs="Times New Roman"/>
          <w:sz w:val="24"/>
          <w:szCs w:val="24"/>
        </w:rPr>
        <w:t xml:space="preserve"> на сумму 1 805 943,60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 в связи с реорганизацией учреждения МКДОУ Майский детский сад в форме присоединения к МКОУ Майская СОШ  и МКДОУ Полойский детский сад в форме присоединения к МКОУ </w:t>
      </w:r>
      <w:r>
        <w:rPr>
          <w:rFonts w:ascii="Times New Roman" w:hAnsi="Times New Roman" w:cs="Times New Roman"/>
          <w:sz w:val="24"/>
          <w:szCs w:val="24"/>
        </w:rPr>
        <w:t xml:space="preserve">Полойская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СОШ  списано 1 110 595,28 рублей (мебель, спортивный инвентарь, шкафы, стеллажи, игрушки, наглядные пособия), списано по причине порчи на сумму 695 348,32рублей (парты, стулья, стенды, спортивный инвентарь, шкафы, стеллажи, шторы, жалюзи, гирлянды, флаги)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строкам </w:t>
      </w:r>
      <w:r>
        <w:rPr>
          <w:rFonts w:ascii="Times New Roman" w:hAnsi="Times New Roman" w:cs="Times New Roman"/>
          <w:sz w:val="24"/>
          <w:szCs w:val="24"/>
        </w:rPr>
        <w:t xml:space="preserve">150,151  формы</w:t>
      </w:r>
      <w:r>
        <w:rPr>
          <w:rFonts w:ascii="Times New Roman" w:hAnsi="Times New Roman" w:cs="Times New Roman"/>
          <w:sz w:val="24"/>
          <w:szCs w:val="24"/>
        </w:rPr>
        <w:t xml:space="preserve"> 168 отражены суммы непроизведенных активов на 01.01.2024 на сумму 1 158 682 044,60рублей. За 2024 год произошло увеличение земельных участков на 13 641 891,64 рублей из них получено безвозмездно на сумму 5 623 430,57 рублей: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сумме 1 895 430,57 рублей от МБУ «КЦСОН» земельный участок </w:t>
      </w:r>
      <w:r>
        <w:rPr>
          <w:rFonts w:ascii="Times New Roman" w:hAnsi="Times New Roman" w:cs="Times New Roman"/>
          <w:sz w:val="24"/>
          <w:szCs w:val="24"/>
        </w:rPr>
        <w:t xml:space="preserve">с .</w:t>
      </w:r>
      <w:r>
        <w:rPr>
          <w:rFonts w:ascii="Times New Roman" w:hAnsi="Times New Roman" w:cs="Times New Roman"/>
          <w:sz w:val="24"/>
          <w:szCs w:val="24"/>
        </w:rPr>
        <w:t xml:space="preserve">Лобино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сумме 3 728 000,00рублей от МУП «Полигон ТБО» земельный участок.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Поставлены земельные участки прошедшие регистрацию в </w:t>
      </w:r>
      <w:r>
        <w:rPr>
          <w:rFonts w:ascii="Times New Roman" w:hAnsi="Times New Roman" w:cs="Times New Roman"/>
          <w:sz w:val="24"/>
          <w:szCs w:val="24"/>
        </w:rPr>
        <w:t xml:space="preserve">сумме  6</w:t>
      </w:r>
      <w:r>
        <w:rPr>
          <w:rFonts w:ascii="Times New Roman" w:hAnsi="Times New Roman" w:cs="Times New Roman"/>
          <w:sz w:val="24"/>
          <w:szCs w:val="24"/>
        </w:rPr>
        <w:t xml:space="preserve"> 127 557,60 рублей в том числе 79 511,79- земельный участок с Мохнатый Лог ул. Производственная, д. 25/2; 4 578 048,77 рублей -  земельный участок </w:t>
      </w:r>
      <w:r>
        <w:rPr>
          <w:rFonts w:ascii="Times New Roman" w:hAnsi="Times New Roman" w:cs="Times New Roman"/>
          <w:sz w:val="24"/>
          <w:szCs w:val="24"/>
        </w:rPr>
        <w:t xml:space="preserve">с.Веселовское</w:t>
      </w:r>
      <w:r>
        <w:rPr>
          <w:rFonts w:ascii="Times New Roman" w:hAnsi="Times New Roman" w:cs="Times New Roman"/>
          <w:sz w:val="24"/>
          <w:szCs w:val="24"/>
        </w:rPr>
        <w:t xml:space="preserve">; 1 469 997,04 рублей - земельный участок с .Петропавловка.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2024 году произошло увеличение стоимости земельных участков на </w:t>
      </w:r>
      <w:r>
        <w:rPr>
          <w:rFonts w:ascii="Times New Roman" w:hAnsi="Times New Roman" w:cs="Times New Roman"/>
          <w:sz w:val="24"/>
          <w:szCs w:val="24"/>
        </w:rPr>
        <w:t xml:space="preserve">основании  Выписки</w:t>
      </w:r>
      <w:r>
        <w:rPr>
          <w:rFonts w:ascii="Times New Roman" w:hAnsi="Times New Roman" w:cs="Times New Roman"/>
          <w:sz w:val="24"/>
          <w:szCs w:val="24"/>
        </w:rPr>
        <w:t xml:space="preserve"> из Единого государственного реестра налогоплательщиков на сумму  1890903,47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Земельные участки переданы в сумме 12 142 709,02 </w:t>
      </w:r>
      <w:r>
        <w:rPr>
          <w:rFonts w:ascii="Times New Roman" w:hAnsi="Times New Roman" w:cs="Times New Roman"/>
          <w:sz w:val="24"/>
          <w:szCs w:val="24"/>
        </w:rPr>
        <w:t xml:space="preserve">рублей .из</w:t>
      </w:r>
      <w:r>
        <w:rPr>
          <w:rFonts w:ascii="Times New Roman" w:hAnsi="Times New Roman" w:cs="Times New Roman"/>
          <w:sz w:val="24"/>
          <w:szCs w:val="24"/>
        </w:rPr>
        <w:t xml:space="preserve"> них безвозмездно переданы земельные участки на сумму 3 971 630,23 рублей в МКУ «Полигон» и в администрацию </w:t>
      </w:r>
      <w:r>
        <w:rPr>
          <w:rFonts w:ascii="Times New Roman" w:hAnsi="Times New Roman" w:cs="Times New Roman"/>
          <w:sz w:val="24"/>
          <w:szCs w:val="24"/>
        </w:rPr>
        <w:t xml:space="preserve">Казанакского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казну переведены земельные </w:t>
      </w:r>
      <w:r>
        <w:rPr>
          <w:rFonts w:ascii="Times New Roman" w:hAnsi="Times New Roman" w:cs="Times New Roman"/>
          <w:sz w:val="24"/>
          <w:szCs w:val="24"/>
        </w:rPr>
        <w:t xml:space="preserve">участки  в</w:t>
      </w:r>
      <w:r>
        <w:rPr>
          <w:rFonts w:ascii="Times New Roman" w:hAnsi="Times New Roman" w:cs="Times New Roman"/>
          <w:sz w:val="24"/>
          <w:szCs w:val="24"/>
        </w:rPr>
        <w:t xml:space="preserve">  сумме 1 974 942,36 рублей(79 511,79 рублей - земельный участок с Мохнатый Лог ул. Производственная, д. 25/2; 1 895 430,57рублей  - земельный участок с. </w:t>
      </w:r>
      <w:r>
        <w:rPr>
          <w:rFonts w:ascii="Times New Roman" w:hAnsi="Times New Roman" w:cs="Times New Roman"/>
          <w:sz w:val="24"/>
          <w:szCs w:val="24"/>
        </w:rPr>
        <w:t xml:space="preserve">Лобино</w:t>
      </w:r>
      <w:r>
        <w:rPr>
          <w:rFonts w:ascii="Times New Roman" w:hAnsi="Times New Roman" w:cs="Times New Roman"/>
          <w:sz w:val="24"/>
          <w:szCs w:val="24"/>
        </w:rPr>
        <w:t xml:space="preserve">, ул. Полтава, 4а).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Снят с учета земельный участок на сумму 5 235 067,03рублей (земельный участок </w:t>
      </w:r>
      <w:r>
        <w:rPr>
          <w:rFonts w:ascii="Times New Roman" w:hAnsi="Times New Roman" w:cs="Times New Roman"/>
          <w:sz w:val="24"/>
          <w:szCs w:val="24"/>
        </w:rPr>
        <w:t xml:space="preserve">с.Веселовское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2024 год произошло уменьшение стоимости кадастровой стоимости земельных участков на </w:t>
      </w:r>
      <w:r>
        <w:rPr>
          <w:rFonts w:ascii="Times New Roman" w:hAnsi="Times New Roman" w:cs="Times New Roman"/>
          <w:sz w:val="24"/>
          <w:szCs w:val="24"/>
        </w:rPr>
        <w:t xml:space="preserve">основании  Выписки</w:t>
      </w:r>
      <w:r>
        <w:rPr>
          <w:rFonts w:ascii="Times New Roman" w:hAnsi="Times New Roman" w:cs="Times New Roman"/>
          <w:sz w:val="24"/>
          <w:szCs w:val="24"/>
        </w:rPr>
        <w:t xml:space="preserve"> из Единого государственного реестра налогоплательщиков на сумму 961069,40 рублей.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01.01.2025г. числится основных средств по балансовой стоимости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1 036 837 044,02 рублей по остаточной стоимости 387 791 892,12 рублей, амортизация основных средств 649 045 151,90. За год начислено </w:t>
      </w:r>
      <w:r>
        <w:rPr>
          <w:rFonts w:ascii="Times New Roman" w:hAnsi="Times New Roman" w:cs="Times New Roman"/>
          <w:sz w:val="24"/>
          <w:szCs w:val="24"/>
        </w:rPr>
        <w:t xml:space="preserve">амортизации  46</w:t>
      </w:r>
      <w:r>
        <w:rPr>
          <w:rFonts w:ascii="Times New Roman" w:hAnsi="Times New Roman" w:cs="Times New Roman"/>
          <w:sz w:val="24"/>
          <w:szCs w:val="24"/>
        </w:rPr>
        <w:t xml:space="preserve"> 613 348,33рублей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Права пользования нематериальными активами увеличилось в 2024 году на сумму 182,00 рублей Были получены лицензии на ПО Альт- </w:t>
      </w:r>
      <w:r>
        <w:rPr>
          <w:rFonts w:ascii="Times New Roman" w:hAnsi="Times New Roman" w:cs="Times New Roman"/>
          <w:sz w:val="24"/>
          <w:szCs w:val="24"/>
        </w:rPr>
        <w:t xml:space="preserve">образование  от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казенного учреждения по Новосибирской области «Центр развития материально-технической базы образования» и от Министерства образования Новосибирской области. Впоследствии лицензии были переданы образовательным учреждениям района.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Поступление в казну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начало 2024 года </w:t>
      </w:r>
      <w:r>
        <w:rPr>
          <w:rFonts w:ascii="Times New Roman" w:hAnsi="Times New Roman" w:cs="Times New Roman"/>
          <w:sz w:val="24"/>
          <w:szCs w:val="24"/>
        </w:rPr>
        <w:t xml:space="preserve">стоимость :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недвижимого имущества в казне составляла 256 328 783,63рублей;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движимого имущества на сумму 55 669 288,88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непроизведенных активов составила 26 514 362,44 рублей.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2024 произошло увеличение объектов на сумму 191 363 402,59 рублей в том числе: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2024 произошло увеличение объектов: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счету 10851000 на сумму 117 849 484,43рублей,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перемещение со счета 10112000 12 квартир для детей- сирот на сумму 41 110 577,40 рублей.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перемещение со счета 10112000 11 квартир ул. Полевая, </w:t>
      </w:r>
      <w:r>
        <w:rPr>
          <w:rFonts w:ascii="Times New Roman" w:hAnsi="Times New Roman" w:cs="Times New Roman"/>
          <w:sz w:val="24"/>
          <w:szCs w:val="24"/>
        </w:rPr>
        <w:t xml:space="preserve">6  на</w:t>
      </w:r>
      <w:r>
        <w:rPr>
          <w:rFonts w:ascii="Times New Roman" w:hAnsi="Times New Roman" w:cs="Times New Roman"/>
          <w:sz w:val="24"/>
          <w:szCs w:val="24"/>
        </w:rPr>
        <w:t xml:space="preserve"> сумму 39 951 296,25 рублей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жилой дом по адресу ул. Российская д. 67 для многодетной семьи - на сумму 8 000 000,00 рублей;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внутреннее перемещение здание </w:t>
      </w:r>
      <w:r>
        <w:rPr>
          <w:rFonts w:ascii="Times New Roman" w:hAnsi="Times New Roman" w:cs="Times New Roman"/>
          <w:sz w:val="24"/>
          <w:szCs w:val="24"/>
        </w:rPr>
        <w:t xml:space="preserve">жилое  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Лобино</w:t>
      </w:r>
      <w:r>
        <w:rPr>
          <w:rFonts w:ascii="Times New Roman" w:hAnsi="Times New Roman" w:cs="Times New Roman"/>
          <w:sz w:val="24"/>
          <w:szCs w:val="24"/>
        </w:rPr>
        <w:t xml:space="preserve">, ул. Полтава, д. 4а  на сумму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14 500 000,00 рублей.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внутреннее перемещение водозаборная скважина с установкой водоподготовки с Мохнатый Лог и модульной установкой водоподготовки Мохнатый Лог на сумму 14 287 610,78 рублей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счету 10852000 на сумму 70 396 187,61</w:t>
      </w:r>
      <w:r>
        <w:rPr>
          <w:rFonts w:ascii="Times New Roman" w:hAnsi="Times New Roman" w:cs="Times New Roman"/>
          <w:sz w:val="24"/>
          <w:szCs w:val="24"/>
        </w:rPr>
        <w:t xml:space="preserve">рублей,  в</w:t>
      </w:r>
      <w:r>
        <w:rPr>
          <w:rFonts w:ascii="Times New Roman" w:hAnsi="Times New Roman" w:cs="Times New Roman"/>
          <w:sz w:val="24"/>
          <w:szCs w:val="24"/>
        </w:rPr>
        <w:t xml:space="preserve"> том числе получено безвозмездно на сумму 9 419 600,01рублей: из них от </w:t>
      </w:r>
      <w:r>
        <w:rPr>
          <w:rFonts w:ascii="Times New Roman" w:hAnsi="Times New Roman" w:cs="Times New Roman"/>
          <w:sz w:val="24"/>
          <w:szCs w:val="24"/>
        </w:rPr>
        <w:t xml:space="preserve">ДИиЗО</w:t>
      </w:r>
      <w:r>
        <w:rPr>
          <w:rFonts w:ascii="Times New Roman" w:hAnsi="Times New Roman" w:cs="Times New Roman"/>
          <w:sz w:val="24"/>
          <w:szCs w:val="24"/>
        </w:rPr>
        <w:t xml:space="preserve"> передано- 9 232 080,01рублей: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Православная энциклопедия на сумму 200 000,00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Ранцевый лесной огнетушитель на сумму 122 298,00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Лесопожарная</w:t>
      </w:r>
      <w:r>
        <w:rPr>
          <w:rFonts w:ascii="Times New Roman" w:hAnsi="Times New Roman" w:cs="Times New Roman"/>
          <w:sz w:val="24"/>
          <w:szCs w:val="24"/>
        </w:rPr>
        <w:t xml:space="preserve"> ранцевая установка "Нева" на сумму 1 121 166,00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МФУ на сумму 103 375,47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Ноутбук </w:t>
      </w:r>
      <w:r>
        <w:rPr>
          <w:rFonts w:ascii="Times New Roman" w:hAnsi="Times New Roman" w:cs="Times New Roman"/>
          <w:sz w:val="24"/>
          <w:szCs w:val="24"/>
        </w:rPr>
        <w:t xml:space="preserve">Aquarius</w:t>
      </w:r>
      <w:r>
        <w:rPr>
          <w:rFonts w:ascii="Times New Roman" w:hAnsi="Times New Roman" w:cs="Times New Roman"/>
          <w:sz w:val="24"/>
          <w:szCs w:val="24"/>
        </w:rPr>
        <w:t xml:space="preserve"> на сумму-   683 207,39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Набор микроскопических препаратов на сумму 36 000,00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Измеритель </w:t>
      </w:r>
      <w:r>
        <w:rPr>
          <w:rFonts w:ascii="Times New Roman" w:hAnsi="Times New Roman" w:cs="Times New Roman"/>
          <w:sz w:val="24"/>
          <w:szCs w:val="24"/>
        </w:rPr>
        <w:t xml:space="preserve">радиации  на</w:t>
      </w:r>
      <w:r>
        <w:rPr>
          <w:rFonts w:ascii="Times New Roman" w:hAnsi="Times New Roman" w:cs="Times New Roman"/>
          <w:sz w:val="24"/>
          <w:szCs w:val="24"/>
        </w:rPr>
        <w:t xml:space="preserve"> сумму 11 000,00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Коллекция минеральных удобрений на сумму 3 000,00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Гербарии основных с/х культур на сумму 6 000,00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Спиртовка лабораторная на сумму 1 600,00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Портативный измеритель температуры, влаги и кислотности почв на сумму 15 000,00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Флагшток уличный на сумму 370 968,75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Настольный флагшток с одним флагом и поставкой на сумму 49270,50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Флаг РФ на сумму 16 009,47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мышь компьютерная на сумму 1 812,00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Wi-Fi</w:t>
      </w:r>
      <w:r>
        <w:rPr>
          <w:rFonts w:ascii="Times New Roman" w:hAnsi="Times New Roman" w:cs="Times New Roman"/>
          <w:sz w:val="24"/>
          <w:szCs w:val="24"/>
        </w:rPr>
        <w:t xml:space="preserve"> роутер на сумму 3 974,00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Набор посуды и принадлежностей (</w:t>
      </w:r>
      <w:r>
        <w:rPr>
          <w:rFonts w:ascii="Times New Roman" w:hAnsi="Times New Roman" w:cs="Times New Roman"/>
          <w:sz w:val="24"/>
          <w:szCs w:val="24"/>
        </w:rPr>
        <w:t xml:space="preserve">микролаборатория</w:t>
      </w:r>
      <w:r>
        <w:rPr>
          <w:rFonts w:ascii="Times New Roman" w:hAnsi="Times New Roman" w:cs="Times New Roman"/>
          <w:sz w:val="24"/>
          <w:szCs w:val="24"/>
        </w:rPr>
        <w:t xml:space="preserve">) на сумму 161 364,00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Набор по закреплению изучаемых тем (набор ОГЭ/ЕГЭ (физика) на сумму 89 630,08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набор по закреплению </w:t>
      </w:r>
      <w:r>
        <w:rPr>
          <w:rFonts w:ascii="Times New Roman" w:hAnsi="Times New Roman" w:cs="Times New Roman"/>
          <w:sz w:val="24"/>
          <w:szCs w:val="24"/>
        </w:rPr>
        <w:t xml:space="preserve">изуч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 тем (обор. для </w:t>
      </w:r>
      <w:r>
        <w:rPr>
          <w:rFonts w:ascii="Times New Roman" w:hAnsi="Times New Roman" w:cs="Times New Roman"/>
          <w:sz w:val="24"/>
          <w:szCs w:val="24"/>
        </w:rPr>
        <w:t xml:space="preserve">демонстр</w:t>
      </w:r>
      <w:r>
        <w:rPr>
          <w:rFonts w:ascii="Times New Roman" w:hAnsi="Times New Roman" w:cs="Times New Roman"/>
          <w:sz w:val="24"/>
          <w:szCs w:val="24"/>
        </w:rPr>
        <w:t xml:space="preserve">. опытов (физика) на сумму 119 563, 80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Цифровая лаборатория для школьников (биология) на сумму 144 604,00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Цифровая лаборатория для школьников (физика) на сумму 144 604,00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Цифровая лаборатория для школьников (</w:t>
      </w:r>
      <w:r>
        <w:rPr>
          <w:rFonts w:ascii="Times New Roman" w:hAnsi="Times New Roman" w:cs="Times New Roman"/>
          <w:sz w:val="24"/>
          <w:szCs w:val="24"/>
        </w:rPr>
        <w:t xml:space="preserve">химия)  на</w:t>
      </w:r>
      <w:r>
        <w:rPr>
          <w:rFonts w:ascii="Times New Roman" w:hAnsi="Times New Roman" w:cs="Times New Roman"/>
          <w:sz w:val="24"/>
          <w:szCs w:val="24"/>
        </w:rPr>
        <w:t xml:space="preserve"> сумму 166 510,80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Цифровая лаборатория для школьников (экология) на сумму 101 475,00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Источник бесперебойного питания на сумму 26043, 96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Карта </w:t>
      </w:r>
      <w:r>
        <w:rPr>
          <w:rFonts w:ascii="Times New Roman" w:hAnsi="Times New Roman" w:cs="Times New Roman"/>
          <w:sz w:val="24"/>
          <w:szCs w:val="24"/>
        </w:rPr>
        <w:t xml:space="preserve">флеш</w:t>
      </w:r>
      <w:r>
        <w:rPr>
          <w:rFonts w:ascii="Times New Roman" w:hAnsi="Times New Roman" w:cs="Times New Roman"/>
          <w:sz w:val="24"/>
          <w:szCs w:val="24"/>
        </w:rPr>
        <w:t xml:space="preserve"> памяти на сумму 25 872,00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МФУ </w:t>
      </w:r>
      <w:r>
        <w:rPr>
          <w:rFonts w:ascii="Times New Roman" w:hAnsi="Times New Roman" w:cs="Times New Roman"/>
          <w:sz w:val="24"/>
          <w:szCs w:val="24"/>
        </w:rPr>
        <w:t xml:space="preserve">Pantum</w:t>
      </w:r>
      <w:r>
        <w:rPr>
          <w:rFonts w:ascii="Times New Roman" w:hAnsi="Times New Roman" w:cs="Times New Roman"/>
          <w:sz w:val="24"/>
          <w:szCs w:val="24"/>
        </w:rPr>
        <w:t xml:space="preserve"> M7108</w:t>
      </w:r>
      <w:r>
        <w:rPr>
          <w:rFonts w:ascii="Times New Roman" w:hAnsi="Times New Roman" w:cs="Times New Roman"/>
          <w:sz w:val="24"/>
          <w:szCs w:val="24"/>
        </w:rPr>
        <w:t xml:space="preserve">DN  на</w:t>
      </w:r>
      <w:r>
        <w:rPr>
          <w:rFonts w:ascii="Times New Roman" w:hAnsi="Times New Roman" w:cs="Times New Roman"/>
          <w:sz w:val="24"/>
          <w:szCs w:val="24"/>
        </w:rPr>
        <w:t xml:space="preserve"> сумму 31 966,65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Сканер BrotherADS-2200 на сумму 70462,50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Принтер </w:t>
      </w:r>
      <w:r>
        <w:rPr>
          <w:rFonts w:ascii="Times New Roman" w:hAnsi="Times New Roman" w:cs="Times New Roman"/>
          <w:sz w:val="24"/>
          <w:szCs w:val="24"/>
        </w:rPr>
        <w:t xml:space="preserve">Pfntum</w:t>
      </w:r>
      <w:r>
        <w:rPr>
          <w:rFonts w:ascii="Times New Roman" w:hAnsi="Times New Roman" w:cs="Times New Roman"/>
          <w:sz w:val="24"/>
          <w:szCs w:val="24"/>
        </w:rPr>
        <w:t xml:space="preserve"> P3010DW на сумму 52885,32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Общеобразоват</w:t>
      </w:r>
      <w:r>
        <w:rPr>
          <w:rFonts w:ascii="Times New Roman" w:hAnsi="Times New Roman" w:cs="Times New Roman"/>
          <w:sz w:val="24"/>
          <w:szCs w:val="24"/>
        </w:rPr>
        <w:t xml:space="preserve">. набор </w:t>
      </w:r>
      <w:r>
        <w:rPr>
          <w:rFonts w:ascii="Times New Roman" w:hAnsi="Times New Roman" w:cs="Times New Roman"/>
          <w:sz w:val="24"/>
          <w:szCs w:val="24"/>
        </w:rPr>
        <w:t xml:space="preserve">практич</w:t>
      </w:r>
      <w:r>
        <w:rPr>
          <w:rFonts w:ascii="Times New Roman" w:hAnsi="Times New Roman" w:cs="Times New Roman"/>
          <w:sz w:val="24"/>
          <w:szCs w:val="24"/>
        </w:rPr>
        <w:t xml:space="preserve">. изучения </w:t>
      </w:r>
      <w:r>
        <w:rPr>
          <w:rFonts w:ascii="Times New Roman" w:hAnsi="Times New Roman" w:cs="Times New Roman"/>
          <w:sz w:val="24"/>
          <w:szCs w:val="24"/>
        </w:rPr>
        <w:t xml:space="preserve">робототехн</w:t>
      </w:r>
      <w:r>
        <w:rPr>
          <w:rFonts w:ascii="Times New Roman" w:hAnsi="Times New Roman" w:cs="Times New Roman"/>
          <w:sz w:val="24"/>
          <w:szCs w:val="24"/>
        </w:rPr>
        <w:t xml:space="preserve">. конструкций на сумму 300 000,00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Расширенный робототехнический набор на сумму 85 635,48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Микроскоп цифровой </w:t>
      </w:r>
      <w:r>
        <w:rPr>
          <w:rFonts w:ascii="Times New Roman" w:hAnsi="Times New Roman" w:cs="Times New Roman"/>
          <w:sz w:val="24"/>
          <w:szCs w:val="24"/>
        </w:rPr>
        <w:t xml:space="preserve">Микромед</w:t>
      </w:r>
      <w:r>
        <w:rPr>
          <w:rFonts w:ascii="Times New Roman" w:hAnsi="Times New Roman" w:cs="Times New Roman"/>
          <w:sz w:val="24"/>
          <w:szCs w:val="24"/>
        </w:rPr>
        <w:t xml:space="preserve"> на сумму 32 832,00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Микроскоп </w:t>
      </w:r>
      <w:r>
        <w:rPr>
          <w:rFonts w:ascii="Times New Roman" w:hAnsi="Times New Roman" w:cs="Times New Roman"/>
          <w:sz w:val="24"/>
          <w:szCs w:val="24"/>
        </w:rPr>
        <w:t xml:space="preserve">цифровой Эврика</w:t>
      </w:r>
      <w:r>
        <w:rPr>
          <w:rFonts w:ascii="Times New Roman" w:hAnsi="Times New Roman" w:cs="Times New Roman"/>
          <w:sz w:val="24"/>
          <w:szCs w:val="24"/>
        </w:rPr>
        <w:t xml:space="preserve"> на сумму 23 700,00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Цифровая </w:t>
      </w:r>
      <w:r>
        <w:rPr>
          <w:rFonts w:ascii="Times New Roman" w:hAnsi="Times New Roman" w:cs="Times New Roman"/>
          <w:sz w:val="24"/>
          <w:szCs w:val="24"/>
        </w:rPr>
        <w:t xml:space="preserve">лаборат</w:t>
      </w:r>
      <w:r>
        <w:rPr>
          <w:rFonts w:ascii="Times New Roman" w:hAnsi="Times New Roman" w:cs="Times New Roman"/>
          <w:sz w:val="24"/>
          <w:szCs w:val="24"/>
        </w:rPr>
        <w:t xml:space="preserve">. для школьников (физика) на сумму 637 875,00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Цифровая </w:t>
      </w:r>
      <w:r>
        <w:rPr>
          <w:rFonts w:ascii="Times New Roman" w:hAnsi="Times New Roman" w:cs="Times New Roman"/>
          <w:sz w:val="24"/>
          <w:szCs w:val="24"/>
        </w:rPr>
        <w:t xml:space="preserve">лаборат</w:t>
      </w:r>
      <w:r>
        <w:rPr>
          <w:rFonts w:ascii="Times New Roman" w:hAnsi="Times New Roman" w:cs="Times New Roman"/>
          <w:sz w:val="24"/>
          <w:szCs w:val="24"/>
        </w:rPr>
        <w:t xml:space="preserve">. для школьников (экология) на сумму 358 200,00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Цифровая </w:t>
      </w:r>
      <w:r>
        <w:rPr>
          <w:rFonts w:ascii="Times New Roman" w:hAnsi="Times New Roman" w:cs="Times New Roman"/>
          <w:sz w:val="24"/>
          <w:szCs w:val="24"/>
        </w:rPr>
        <w:t xml:space="preserve">лаборат</w:t>
      </w:r>
      <w:r>
        <w:rPr>
          <w:rFonts w:ascii="Times New Roman" w:hAnsi="Times New Roman" w:cs="Times New Roman"/>
          <w:sz w:val="24"/>
          <w:szCs w:val="24"/>
        </w:rPr>
        <w:t xml:space="preserve">. для школьников (физиология) на сумму 250 740,00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Цифровая </w:t>
      </w:r>
      <w:r>
        <w:rPr>
          <w:rFonts w:ascii="Times New Roman" w:hAnsi="Times New Roman" w:cs="Times New Roman"/>
          <w:sz w:val="24"/>
          <w:szCs w:val="24"/>
        </w:rPr>
        <w:t xml:space="preserve">лаборат</w:t>
      </w:r>
      <w:r>
        <w:rPr>
          <w:rFonts w:ascii="Times New Roman" w:hAnsi="Times New Roman" w:cs="Times New Roman"/>
          <w:sz w:val="24"/>
          <w:szCs w:val="24"/>
        </w:rPr>
        <w:t xml:space="preserve">. для школьников (</w:t>
      </w:r>
      <w:r>
        <w:rPr>
          <w:rFonts w:ascii="Times New Roman" w:hAnsi="Times New Roman" w:cs="Times New Roman"/>
          <w:sz w:val="24"/>
          <w:szCs w:val="24"/>
        </w:rPr>
        <w:t xml:space="preserve">нейротехнология</w:t>
      </w:r>
      <w:r>
        <w:rPr>
          <w:rFonts w:ascii="Times New Roman" w:hAnsi="Times New Roman" w:cs="Times New Roman"/>
          <w:sz w:val="24"/>
          <w:szCs w:val="24"/>
        </w:rPr>
        <w:t xml:space="preserve">) на </w:t>
      </w:r>
      <w:r>
        <w:rPr>
          <w:rFonts w:ascii="Times New Roman" w:hAnsi="Times New Roman" w:cs="Times New Roman"/>
          <w:sz w:val="24"/>
          <w:szCs w:val="24"/>
        </w:rPr>
        <w:t xml:space="preserve">сумму  407</w:t>
      </w:r>
      <w:r>
        <w:rPr>
          <w:rFonts w:ascii="Times New Roman" w:hAnsi="Times New Roman" w:cs="Times New Roman"/>
          <w:sz w:val="24"/>
          <w:szCs w:val="24"/>
        </w:rPr>
        <w:t xml:space="preserve"> 950,00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МФУ КАТЮША на </w:t>
      </w:r>
      <w:r>
        <w:rPr>
          <w:rFonts w:ascii="Times New Roman" w:hAnsi="Times New Roman" w:cs="Times New Roman"/>
          <w:sz w:val="24"/>
          <w:szCs w:val="24"/>
        </w:rPr>
        <w:t xml:space="preserve">сумму  138</w:t>
      </w:r>
      <w:r>
        <w:rPr>
          <w:rFonts w:ascii="Times New Roman" w:hAnsi="Times New Roman" w:cs="Times New Roman"/>
          <w:sz w:val="24"/>
          <w:szCs w:val="24"/>
        </w:rPr>
        <w:t xml:space="preserve"> 317,06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ГИА- </w:t>
      </w:r>
      <w:r>
        <w:rPr>
          <w:rFonts w:ascii="Times New Roman" w:hAnsi="Times New Roman" w:cs="Times New Roman"/>
          <w:sz w:val="24"/>
          <w:szCs w:val="24"/>
        </w:rPr>
        <w:t xml:space="preserve">лабор</w:t>
      </w:r>
      <w:r>
        <w:rPr>
          <w:rFonts w:ascii="Times New Roman" w:hAnsi="Times New Roman" w:cs="Times New Roman"/>
          <w:sz w:val="24"/>
          <w:szCs w:val="24"/>
        </w:rPr>
        <w:t xml:space="preserve">. по физике на сумму 358 184, 88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Набор </w:t>
      </w:r>
      <w:r>
        <w:rPr>
          <w:rFonts w:ascii="Times New Roman" w:hAnsi="Times New Roman" w:cs="Times New Roman"/>
          <w:sz w:val="24"/>
          <w:szCs w:val="24"/>
        </w:rPr>
        <w:t xml:space="preserve">оборуд</w:t>
      </w:r>
      <w:r>
        <w:rPr>
          <w:rFonts w:ascii="Times New Roman" w:hAnsi="Times New Roman" w:cs="Times New Roman"/>
          <w:sz w:val="24"/>
          <w:szCs w:val="24"/>
        </w:rPr>
        <w:t xml:space="preserve">. для ГИА по химии 270 628,54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МФУ КАТЮША на </w:t>
      </w:r>
      <w:r>
        <w:rPr>
          <w:rFonts w:ascii="Times New Roman" w:hAnsi="Times New Roman" w:cs="Times New Roman"/>
          <w:sz w:val="24"/>
          <w:szCs w:val="24"/>
        </w:rPr>
        <w:t xml:space="preserve">сумму  82</w:t>
      </w:r>
      <w:r>
        <w:rPr>
          <w:rFonts w:ascii="Times New Roman" w:hAnsi="Times New Roman" w:cs="Times New Roman"/>
          <w:sz w:val="24"/>
          <w:szCs w:val="24"/>
        </w:rPr>
        <w:t xml:space="preserve"> 694,28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Флеш</w:t>
      </w:r>
      <w:r>
        <w:rPr>
          <w:rFonts w:ascii="Times New Roman" w:hAnsi="Times New Roman" w:cs="Times New Roman"/>
          <w:sz w:val="24"/>
          <w:szCs w:val="24"/>
        </w:rPr>
        <w:t xml:space="preserve"> карта на </w:t>
      </w:r>
      <w:r>
        <w:rPr>
          <w:rFonts w:ascii="Times New Roman" w:hAnsi="Times New Roman" w:cs="Times New Roman"/>
          <w:sz w:val="24"/>
          <w:szCs w:val="24"/>
        </w:rPr>
        <w:t xml:space="preserve">сумму  7</w:t>
      </w:r>
      <w:r>
        <w:rPr>
          <w:rFonts w:ascii="Times New Roman" w:hAnsi="Times New Roman" w:cs="Times New Roman"/>
          <w:sz w:val="24"/>
          <w:szCs w:val="24"/>
        </w:rPr>
        <w:t xml:space="preserve"> 140,00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Камера видеонаблюдения на сумму 68 569,08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Специальный </w:t>
      </w:r>
      <w:r>
        <w:rPr>
          <w:rFonts w:ascii="Times New Roman" w:hAnsi="Times New Roman" w:cs="Times New Roman"/>
          <w:sz w:val="24"/>
          <w:szCs w:val="24"/>
        </w:rPr>
        <w:t xml:space="preserve">автобус  на</w:t>
      </w:r>
      <w:r>
        <w:rPr>
          <w:rFonts w:ascii="Times New Roman" w:hAnsi="Times New Roman" w:cs="Times New Roman"/>
          <w:sz w:val="24"/>
          <w:szCs w:val="24"/>
        </w:rPr>
        <w:t xml:space="preserve"> сумму  2 329 950,00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МУП ЖКХ </w:t>
      </w:r>
      <w:r>
        <w:rPr>
          <w:rFonts w:ascii="Times New Roman" w:hAnsi="Times New Roman" w:cs="Times New Roman"/>
          <w:sz w:val="24"/>
          <w:szCs w:val="24"/>
        </w:rPr>
        <w:t xml:space="preserve">Веселовское  получена</w:t>
      </w:r>
      <w:r>
        <w:rPr>
          <w:rFonts w:ascii="Times New Roman" w:hAnsi="Times New Roman" w:cs="Times New Roman"/>
          <w:sz w:val="24"/>
          <w:szCs w:val="24"/>
        </w:rPr>
        <w:t xml:space="preserve"> щетка дорожная тракторная УМДУ-80/82,02 люкс с поливом БАК 500л (коммунальная)  на сумму 187 520,00 рублей.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были перемещены автобусы в казну в сумме 60 976 587,60 рублей в соответствии с федеральными стандартами.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счету 1085500 на поступило земельных участков на </w:t>
      </w:r>
      <w:r>
        <w:rPr>
          <w:rFonts w:ascii="Times New Roman" w:hAnsi="Times New Roman" w:cs="Times New Roman"/>
          <w:sz w:val="24"/>
          <w:szCs w:val="24"/>
        </w:rPr>
        <w:t xml:space="preserve">сумму  3</w:t>
      </w:r>
      <w:r>
        <w:rPr>
          <w:rFonts w:ascii="Times New Roman" w:hAnsi="Times New Roman" w:cs="Times New Roman"/>
          <w:sz w:val="24"/>
          <w:szCs w:val="24"/>
        </w:rPr>
        <w:t xml:space="preserve"> 117 730,55рублей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 счета 10300000 поступили земельные </w:t>
      </w:r>
      <w:r>
        <w:rPr>
          <w:rFonts w:ascii="Times New Roman" w:hAnsi="Times New Roman" w:cs="Times New Roman"/>
          <w:sz w:val="24"/>
          <w:szCs w:val="24"/>
        </w:rPr>
        <w:t xml:space="preserve">участки  в</w:t>
      </w:r>
      <w:r>
        <w:rPr>
          <w:rFonts w:ascii="Times New Roman" w:hAnsi="Times New Roman" w:cs="Times New Roman"/>
          <w:sz w:val="24"/>
          <w:szCs w:val="24"/>
        </w:rPr>
        <w:t xml:space="preserve">  сумме 1 974 942,36 рублей(79 511,79 рублей- земельный участок с Мохнатый Лог ул. Производственная, д. 25/2; 1 895 430,57 рублей - земельный участок с. </w:t>
      </w:r>
      <w:r>
        <w:rPr>
          <w:rFonts w:ascii="Times New Roman" w:hAnsi="Times New Roman" w:cs="Times New Roman"/>
          <w:sz w:val="24"/>
          <w:szCs w:val="24"/>
        </w:rPr>
        <w:t xml:space="preserve">Лобино</w:t>
      </w:r>
      <w:r>
        <w:rPr>
          <w:rFonts w:ascii="Times New Roman" w:hAnsi="Times New Roman" w:cs="Times New Roman"/>
          <w:sz w:val="24"/>
          <w:szCs w:val="24"/>
        </w:rPr>
        <w:t xml:space="preserve">, ул. Полтава, 4а).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сумме 1 895 430,57 рублей земельный участок с. </w:t>
      </w:r>
      <w:r>
        <w:rPr>
          <w:rFonts w:ascii="Times New Roman" w:hAnsi="Times New Roman" w:cs="Times New Roman"/>
          <w:sz w:val="24"/>
          <w:szCs w:val="24"/>
        </w:rPr>
        <w:t xml:space="preserve">Лобино</w:t>
      </w:r>
      <w:r>
        <w:rPr>
          <w:rFonts w:ascii="Times New Roman" w:hAnsi="Times New Roman" w:cs="Times New Roman"/>
          <w:sz w:val="24"/>
          <w:szCs w:val="24"/>
        </w:rPr>
        <w:t xml:space="preserve">, ул. Полтава, 4а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сумме 79 511,79 рублей земельный участок с Мохнатый Лог ул. Производственная, д. 25/2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сумме 1 142 788,19 рублей поступили в казну, как вновь учтенные, из них: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сумме 79 511,79 рублей земельный участок с п. Красный Хутор, ул. Новая, д. 60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сумме 28 116,25 рублей земельный участок п. Голубинский ул. Центральная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сумме 2 981,69 рублей земельный участок с. Петропавловка, ул. Тобольская, д. 33А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сумме 2 517,87 рублей земельный участок с. Петропавловка, ул. Автобазовская, д. 28а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сумме 3 312,99 рублей с. </w:t>
      </w:r>
      <w:r>
        <w:rPr>
          <w:rFonts w:ascii="Times New Roman" w:hAnsi="Times New Roman" w:cs="Times New Roman"/>
          <w:sz w:val="24"/>
          <w:szCs w:val="24"/>
        </w:rPr>
        <w:t xml:space="preserve">Полойка</w:t>
      </w:r>
      <w:r>
        <w:rPr>
          <w:rFonts w:ascii="Times New Roman" w:hAnsi="Times New Roman" w:cs="Times New Roman"/>
          <w:sz w:val="24"/>
          <w:szCs w:val="24"/>
        </w:rPr>
        <w:t xml:space="preserve">, ул. Ленина д. 41б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сумме 1 877,36 рублей с.  Мохнатый Лог ул. Ленина, д. 25А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сумме 670 712,28 рублей п. Урожайный, ул. Центральная, 17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сумме 349 426,50 рублей земельный участок р. п. Краснозерское, ул. Российская 67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сумме 2 208,66 рублей земельный участок </w:t>
      </w:r>
      <w:r>
        <w:rPr>
          <w:rFonts w:ascii="Times New Roman" w:hAnsi="Times New Roman" w:cs="Times New Roman"/>
          <w:sz w:val="24"/>
          <w:szCs w:val="24"/>
        </w:rPr>
        <w:t xml:space="preserve">с.Мохнатый</w:t>
      </w:r>
      <w:r>
        <w:rPr>
          <w:rFonts w:ascii="Times New Roman" w:hAnsi="Times New Roman" w:cs="Times New Roman"/>
          <w:sz w:val="24"/>
          <w:szCs w:val="24"/>
        </w:rPr>
        <w:t xml:space="preserve"> Лог, </w:t>
      </w:r>
      <w:r>
        <w:rPr>
          <w:rFonts w:ascii="Times New Roman" w:hAnsi="Times New Roman" w:cs="Times New Roman"/>
          <w:sz w:val="24"/>
          <w:szCs w:val="24"/>
        </w:rPr>
        <w:t xml:space="preserve">ул.Чкалова,д.</w:t>
      </w:r>
      <w:r>
        <w:rPr>
          <w:rFonts w:ascii="Times New Roman" w:hAnsi="Times New Roman" w:cs="Times New Roman"/>
          <w:sz w:val="24"/>
          <w:szCs w:val="24"/>
        </w:rPr>
        <w:t xml:space="preserve">14а;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сумме 2 122,80 рублей земельный участок Колыбельский сельсовет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Выбытие из казны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Выбыло из казны за 2024 </w:t>
      </w:r>
      <w:r>
        <w:rPr>
          <w:rFonts w:ascii="Times New Roman" w:hAnsi="Times New Roman" w:cs="Times New Roman"/>
          <w:sz w:val="24"/>
          <w:szCs w:val="24"/>
        </w:rPr>
        <w:t xml:space="preserve">год  имущество</w:t>
      </w:r>
      <w:r>
        <w:rPr>
          <w:rFonts w:ascii="Times New Roman" w:hAnsi="Times New Roman" w:cs="Times New Roman"/>
          <w:sz w:val="24"/>
          <w:szCs w:val="24"/>
        </w:rPr>
        <w:t xml:space="preserve"> на сумму 30 753 731,78 рублей в том числе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счету 10851000 на сумму 16 900 000,00 рублей, из неё безвозмездно передан в рабочий поселок жилой дом для многодетной семьи на сумму 8 000 000,00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Были приватизированы и переданы 7 квартир детям- сиротам на сумму 8 900 000,00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счету 10852000 на сумму 9 419 600,01</w:t>
      </w:r>
      <w:r>
        <w:rPr>
          <w:rFonts w:ascii="Times New Roman" w:hAnsi="Times New Roman" w:cs="Times New Roman"/>
          <w:sz w:val="24"/>
          <w:szCs w:val="24"/>
        </w:rPr>
        <w:t xml:space="preserve">рублей  передано</w:t>
      </w:r>
      <w:r>
        <w:rPr>
          <w:rFonts w:ascii="Times New Roman" w:hAnsi="Times New Roman" w:cs="Times New Roman"/>
          <w:sz w:val="24"/>
          <w:szCs w:val="24"/>
        </w:rPr>
        <w:t xml:space="preserve"> безвозмездно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1 430 984,00 рублей, в том числе сельсоветам района переданы ранцевые огнетушители и лесные установки «Нева» на сумму 1 243 464,00 рублей, также в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администрацию  р.</w:t>
      </w:r>
      <w:r>
        <w:rPr>
          <w:rFonts w:ascii="Times New Roman" w:hAnsi="Times New Roman" w:cs="Times New Roman"/>
          <w:sz w:val="24"/>
          <w:szCs w:val="24"/>
        </w:rPr>
        <w:t xml:space="preserve"> п. Краснозерское передана - щетка дорожная тракторная УМДУ-80/82,02 в сумме 187 520,00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Выбыло имущество, переданное от </w:t>
      </w:r>
      <w:r>
        <w:rPr>
          <w:rFonts w:ascii="Times New Roman" w:hAnsi="Times New Roman" w:cs="Times New Roman"/>
          <w:sz w:val="24"/>
          <w:szCs w:val="24"/>
        </w:rPr>
        <w:t xml:space="preserve">ДИиЗО</w:t>
      </w:r>
      <w:r>
        <w:rPr>
          <w:rFonts w:ascii="Times New Roman" w:hAnsi="Times New Roman" w:cs="Times New Roman"/>
          <w:sz w:val="24"/>
          <w:szCs w:val="24"/>
        </w:rPr>
        <w:t xml:space="preserve">, из казны в сумме 7 988 616,01 рублей в том числе 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счет 101 </w:t>
      </w:r>
      <w:r>
        <w:rPr>
          <w:rFonts w:ascii="Times New Roman" w:hAnsi="Times New Roman" w:cs="Times New Roman"/>
          <w:sz w:val="24"/>
          <w:szCs w:val="24"/>
        </w:rPr>
        <w:t xml:space="preserve">34  -</w:t>
      </w:r>
      <w:r>
        <w:rPr>
          <w:rFonts w:ascii="Times New Roman" w:hAnsi="Times New Roman" w:cs="Times New Roman"/>
          <w:sz w:val="24"/>
          <w:szCs w:val="24"/>
        </w:rPr>
        <w:t xml:space="preserve"> 4 740 397,33 рублей (оргтехника, общеобразовательные наборы для практических изучений робототехнических конструкций, цифровые лаборатории по предметам, микроскопы, ГИА лаборатории, камеры видеонаблюдения, измеритель радиации;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счет 101 35 – 2 329 950,00 рублей (</w:t>
      </w:r>
      <w:r>
        <w:rPr>
          <w:rFonts w:ascii="Times New Roman" w:hAnsi="Times New Roman" w:cs="Times New Roman"/>
          <w:sz w:val="24"/>
          <w:szCs w:val="24"/>
        </w:rPr>
        <w:t xml:space="preserve">спецавтобус</w:t>
      </w:r>
      <w:r>
        <w:rPr>
          <w:rFonts w:ascii="Times New Roman" w:hAnsi="Times New Roman" w:cs="Times New Roman"/>
          <w:sz w:val="24"/>
          <w:szCs w:val="24"/>
        </w:rPr>
        <w:t xml:space="preserve">);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счет 101 36 – 718 268,68 рублей (флагштоки уличные, флагштоки настольные, флаги РФ, наборы микроскопических препаратов, наборы посуды и принадлежностей (микробиология), коллекция минеральных удобрений, гербарии, портативный измеритель температуры и влаги);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счет 101 38 – 200 000,00 рублей (православная энциклопедия).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счету 1085500 на сумму 4 434 131,77 рублей, из неё безвозмездно 4 434 131,77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сумме 349 426,50 рублей в администрацию рабочего поселка Краснозерское;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сумме 670 712,28 рублей администрацию Садовского сельсовета;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сумме 3 413 992,99 рублей администрацию </w:t>
      </w:r>
      <w:r>
        <w:rPr>
          <w:rFonts w:ascii="Times New Roman" w:hAnsi="Times New Roman" w:cs="Times New Roman"/>
          <w:sz w:val="24"/>
          <w:szCs w:val="24"/>
        </w:rPr>
        <w:t xml:space="preserve">Аксенихинского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сельсовета;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присоединением муниципальных казенных </w:t>
      </w:r>
      <w:r>
        <w:rPr>
          <w:rFonts w:ascii="Times New Roman" w:hAnsi="Times New Roman" w:cs="Times New Roman"/>
          <w:sz w:val="24"/>
          <w:szCs w:val="24"/>
        </w:rPr>
        <w:t xml:space="preserve">дошкольных образовательных учреждений к муниципальным образовательным учреждениям, а также получено безвозмездно и передано в порядке расчетов между учреждениями одного уровня бюджета. Взаимоисключение произошло на уроне района на сумму 573 309,44 рублей.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состоянию на 01.01.2024 года за учреждениями числилось материальных запасов на сумму 30 084 755,63 рублей, так же числятся материальные запасы в составе имущества казны на сумму 2 109 888,00 рублей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2024 году поступило материальных запасов на сумму 80 624 068,68 рублей, в том числе прио</w:t>
      </w:r>
      <w:r>
        <w:rPr>
          <w:rFonts w:ascii="Times New Roman" w:hAnsi="Times New Roman" w:cs="Times New Roman"/>
          <w:sz w:val="24"/>
          <w:szCs w:val="24"/>
        </w:rPr>
        <w:t xml:space="preserve">бретено учреждениями на сумму 80 275 357,36 рублей, оприходованы - овощи, выращенные на пришкольных и приусадебных участках в сумме 24 245,92 рублей., получена безвозмездно спортивная форма от государственного бюджетного учреждения Новосибирской области «А</w:t>
      </w:r>
      <w:r>
        <w:rPr>
          <w:rFonts w:ascii="Times New Roman" w:hAnsi="Times New Roman" w:cs="Times New Roman"/>
          <w:sz w:val="24"/>
          <w:szCs w:val="24"/>
        </w:rPr>
        <w:t xml:space="preserve">гентство поддержки молодежных инициатив» на сумму 8 834,45 рублей, приняты   книжные издания от Государственного автономного учреждения культуры Новосибирской области " Новосибирская государственная областная научная библиотека" на сумму 315 630,95 рублей.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Выбыло материалов в 2024 году на сумму 74 807 727,42 рублей. Израсходовано на нужды учреждений материальных запасов на сумму 74 503 880,11 рублей. Выдача молока кочегарам в натуральной форме в сумме 303 847,31 рублей. 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Департамента имущества и земельных отношений Новосибирской области получены безвозмездно и оприходованы материальные запасы в составе имущества казны в с</w:t>
      </w:r>
      <w:r>
        <w:rPr>
          <w:rFonts w:ascii="Times New Roman" w:hAnsi="Times New Roman" w:cs="Times New Roman"/>
          <w:sz w:val="24"/>
          <w:szCs w:val="24"/>
        </w:rPr>
        <w:t xml:space="preserve">умме 67 611,64 рублей, внутренним перемещением переведены в материальные запасы и переданы безвозмездно бюджетным учреждениям в сумме 42 085,00 рублей, в т.ч. в МБУ ДДТ средства защиты на сумму 39 000,00 рублей и в МБУ ДЮСШ баннер на сумму 3 085,00 рублей.</w:t>
      </w:r>
      <w:r/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По состоянию на 01.01.2025г. за учреждениями муниципального района числятся материальные запасы на сумму 35 901 096,89 рублей, так же числятся материальные запасы в составе имущества казны на сумму 2 109 888,00 рублей.</w:t>
      </w:r>
      <w:r/>
    </w:p>
    <w:p>
      <w:pPr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</w:r>
      <w:r/>
    </w:p>
    <w:p>
      <w:pPr>
        <w:jc w:val="center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Форма 050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69 «Сведения по дебиторской и кредиторской задолженности»</w:t>
      </w:r>
      <w:r/>
    </w:p>
    <w:p>
      <w:pPr>
        <w:jc w:val="center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(формы прилагаются)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По состоянию на 01.01.2025г. общая бюджетная дебиторская задолженность составила 5 521 051 746,57 рублей. Общая просроченная дебиторская задолженность отсутствует.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Итого задолженность по счетам бюджетного учета составила: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- 205 23 000 – 342 303 662,36 рубля - доходы от арендной платы за неразграниченные земельные участки;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- 205 51 000 – 5 025 701 027,16 рублей - сумма начисления доходов будущих периодов, связанных с внедрением федеральных стандартов бюджетного учета в государственном секторе текущего характера;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- 205 61 000 – 148 766 600 рублей – сумма начисления доходов будущих периодов, связанных с внедрением федеральных стандартов бюджетного учета в государственном секторе капитального характера;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- 206 23 000 – 3 215 188,49 рублей - авансовый платеж за электрическую энергию ОАО «</w:t>
      </w:r>
      <w:r>
        <w:rPr>
          <w:rFonts w:ascii="Times New Roman" w:hAnsi="Times New Roman" w:cs="Times New Roman"/>
          <w:bCs/>
          <w:sz w:val="24"/>
          <w:szCs w:val="24"/>
        </w:rPr>
        <w:t xml:space="preserve">Новосибирскэнергосбыт</w:t>
      </w:r>
      <w:r>
        <w:rPr>
          <w:rFonts w:ascii="Times New Roman" w:hAnsi="Times New Roman" w:cs="Times New Roman"/>
          <w:bCs/>
          <w:sz w:val="24"/>
          <w:szCs w:val="24"/>
        </w:rPr>
        <w:t xml:space="preserve">»;</w:t>
      </w:r>
      <w:r/>
    </w:p>
    <w:p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- 206 26 000 – 310 719,74 рублей - в т.ч. авансовый платеж за подписку – 237 037.1 рублей, авансовый платеж за</w:t>
      </w:r>
      <w:r>
        <w:rPr>
          <w:rFonts w:ascii="Times New Roman" w:hAnsi="Times New Roman" w:cs="Times New Roman"/>
          <w:bCs/>
          <w:sz w:val="24"/>
          <w:szCs w:val="24"/>
        </w:rPr>
        <w:t xml:space="preserve"> экспертизу проектно-сметной документации и разработку проектно-сметной документации – 73 682.64 рубля.                                                                                                                                                         </w:t>
      </w:r>
      <w:r/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Общая бюджетная кредиторская задолженность на 01.01.2025г составила 72 558 458,22 рублей, долгосрочная и просроченная кредиторская задолженность отсутствует.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Итого задолженность по счетам бюджетного учета составила: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- 20511 – 728 543,56 рублей, задолженность по отмененным налогам и сборам и другим обязательным платежам  рублей (по данным ИФНС);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- 20512 – 34 673,74 рублей, задолженность по сборам и другим обязательным платежам (по данным ИФНС);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- 20531 – 1 008 078,71 рублей - переплата по родительской плате за посещение детьми дошкольных образовательных учреждений;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- 30222 – 89 000,00 рублей - задолженность по транспортным услугам по перевозке угля за декабрь 2024 года;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- 30223 – 134,02 рублей - задолженность по коммунальным услугам- водоснабжение за декабрь 2024 года; 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- 30225 –62 484,00 рублей – работы, услуги по содержанию имущества в т.ч. за обслуживание теплосчетчиков – 18 800,00 рублей, за обслуживание противопожарной сигнализации- 43 684,00 рублей;  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- 30226 – 7 000,00 рублей - прочие работы и услуги- повышение квалификации работников;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- 30234 – 792 606,37 рублей – приобретение материальных запасов, за горюче-смазочные материалы- 787 996,37 рублей, за расходные материалы для оргтехники – 4 610,00 рублей; 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- 30305 – 69 835 700,58- расчеты по прочим платежам в бюджет: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23635,83- штрафные санкции Росприроднадзор;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69 812 064,75 рублей - неиспользованные межбюджетные трансферты из бюджета субъекта Российской Федерации, в том числе: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16 524 582,93 рублей - субвенции на реализацию основных общеобразовательных программ дошкольного образования в муниципальных образовательных организациях; 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16 699 879,01 рублей - субвенции на реализацию основных общеобразовательных программ в муниципальных общеобразовательных организациях;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2 072 071,52 рублей - субвенции на социальную поддержку отдельных категорий детей, обучающихся в образовательных организациях;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159 381,73 рублей - иные межбюджетных трансфертов на ежемесячное денежное вознагражде</w:t>
      </w:r>
      <w:r>
        <w:rPr>
          <w:rFonts w:ascii="Times New Roman" w:hAnsi="Times New Roman" w:cs="Times New Roman"/>
          <w:bCs/>
          <w:sz w:val="24"/>
          <w:szCs w:val="24"/>
        </w:rPr>
        <w:t xml:space="preserve">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1 868,13 рублей - иные межбюджетные трансферты на обеспечение деятельности советников директора по в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оспитанию и взаимодействию с детскими общественными объединениями в общеобразовательных организациях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109,00 рублей - и</w:t>
      </w:r>
      <w:r>
        <w:rPr>
          <w:rFonts w:ascii="Times New Roman" w:hAnsi="Times New Roman" w:cs="Times New Roman"/>
          <w:bCs/>
          <w:sz w:val="24"/>
          <w:szCs w:val="24"/>
        </w:rPr>
        <w:t xml:space="preserve">ные межбюджетные трансферты на обеспечение питанием на льготных условиях детей военнослужащих, обучающихся по программам основного общего образования и среднего общего образования в государственных и муниципальных образовательных организациях Новосибирской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области;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353 699,96 рублей - субвенции на организацию проведения мероприятий по отлову и содержанию безнадзорных животных;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7 223,62 рублей- субвенции на образование и организацию деятельности комиссий по делам несовершеннолетних и защите их прав;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72 955,76 рублей - субвенции на осуществление отдельных государственных полномочий Новосибирской области по обеспечению социального обслуживания отдельных категорий граждан;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19 616,88 рублей- 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175 476,03 рублей субвенции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8 294,60 рублей- 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областного бюджета);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237,24 рублей- субвенции на осуществление отдельных полномочий Новосибирской области по решению вопросов в сфере административных правонарушений;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1 289 359,86 рублей- субсидии на осуществление полномочий по организации регулярных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перевозок пассажиров и багажа по муниципальным маршрутам государственной программы Новосибирской области "Обеспечение доступности услуг общественного пассажирского транспорта, в том числе Новосибирского метрополитена, для населения Новосибирской области";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32 086 099,33 рублей - субсидии на реализацию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341 209,15 рублей - субсидии на реализацию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(разовые);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- 30315 – 237,24 рублей- страховые взносы, начисленные на заработную плату за декабрь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2024г</w:t>
      </w:r>
      <w:r/>
    </w:p>
    <w:p>
      <w:pPr>
        <w:jc w:val="both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</w:r>
      <w:r/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Форма 0503171 «Сведения о финансовых вложениях получателя бюджетных средств, администратора источников финансирования дефицита бюджета»</w:t>
      </w:r>
      <w:r/>
    </w:p>
    <w:p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(форма прилагается)</w:t>
      </w:r>
      <w:r/>
    </w:p>
    <w:p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0503</w:t>
      </w:r>
      <w:r>
        <w:rPr>
          <w:rFonts w:ascii="Times New Roman" w:hAnsi="Times New Roman" w:cs="Times New Roman"/>
          <w:b/>
          <w:sz w:val="24"/>
          <w:szCs w:val="24"/>
        </w:rPr>
        <w:t xml:space="preserve">1</w:t>
      </w:r>
      <w:r>
        <w:rPr>
          <w:rFonts w:ascii="Times New Roman" w:hAnsi="Times New Roman" w:cs="Times New Roman"/>
          <w:b/>
          <w:sz w:val="24"/>
          <w:szCs w:val="24"/>
        </w:rPr>
        <w:t xml:space="preserve">78 «Сведения об остатках денежных средств на счетах получателя бюджетных средств»</w:t>
      </w:r>
      <w:r/>
    </w:p>
    <w:p>
      <w:pPr>
        <w:ind w:firstLine="72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(форма прилагается)</w:t>
      </w:r>
      <w:r/>
    </w:p>
    <w:p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01.01.2025 года числится остаток денежных средств по муниципальному району в сумме 899 667,52 рублей.</w:t>
      </w:r>
      <w:r/>
    </w:p>
    <w:p>
      <w:pPr>
        <w:ind w:firstLine="540"/>
        <w:jc w:val="center"/>
        <w:spacing w:before="200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Форма 0503190 «</w:t>
      </w:r>
      <w:r>
        <w:rPr>
          <w:rFonts w:ascii="Times New Roman" w:hAnsi="Times New Roman" w:eastAsia="Calibri" w:cs="Times New Roman"/>
          <w:b/>
          <w:sz w:val="24"/>
          <w:szCs w:val="24"/>
          <w:highlight w:val="white"/>
        </w:rPr>
        <w:t xml:space="preserve">Сведения о вложениях в объекты недвижимого имущества, объектах 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незавершенного строительства»</w:t>
      </w:r>
      <w:r/>
    </w:p>
    <w:p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(форма прилагается)</w:t>
      </w:r>
      <w:r/>
    </w:p>
    <w:p>
      <w:pPr>
        <w:ind w:firstLine="708"/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форме 0503190 отражено по счету 10611000 увеличение за год в сумме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74 558 769,13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рублей, уменьшение за год составило в сумме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111 077 497,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49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</w:t>
      </w:r>
      <w:r/>
    </w:p>
    <w:p>
      <w:pPr>
        <w:ind w:firstLine="708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На 01.01.2025 остаток по счету 10611000 составил 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1 160 580 ,95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рублей - за объекты и проектно-сметную документацию на строительство и ремонт объектов в 2025 году.</w:t>
      </w:r>
      <w:r/>
    </w:p>
    <w:p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 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01.01.2025 г. по учреждениям начислен резерв на предстоящие отпуска по счету 1 401 60 000 «Резервы предстоящих расходов» в сумме 63 439 063,30 рублей, в т. ч. 140160211- 48 386 064,29 рублей, 140160213- 15 052 999,01 рублей. 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01.01.2025 г. на счете 1 401 50 000 «Расходы будущих периодов» отражено</w:t>
      </w:r>
      <w:r>
        <w:rPr>
          <w:rFonts w:ascii="Times New Roman" w:hAnsi="Times New Roman" w:cs="Times New Roman"/>
          <w:sz w:val="24"/>
          <w:szCs w:val="24"/>
        </w:rPr>
        <w:t xml:space="preserve"> начисление расходов в сумме 1 517 581,06 рублей, по уплате собственником помещений в многоквартирном доме взносов в фонд капитального ремонта, формируемый в соответствии с положениями ст. 170 Жилищного кодекса РФ. Отчеты о выполнении работ по ремонту на п</w:t>
      </w:r>
      <w:r>
        <w:rPr>
          <w:rFonts w:ascii="Times New Roman" w:hAnsi="Times New Roman" w:cs="Times New Roman"/>
          <w:sz w:val="24"/>
          <w:szCs w:val="24"/>
        </w:rPr>
        <w:t xml:space="preserve">ризнание расходов на осуществление капитального ремонта расходами текущего финансового периода не представлялись. А также отражено начисление расходов по страхованию автогражданской ответственности и начисление арендной платы по условным арендным платежам.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01.01.2025 г.  по счету 1 401 40 000 «Доходы будущих периодов» отражено начисление доходов по счету 140140123 аренда земельных участков в сумме 342 257 065,05 рублей.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01.01.2025 г.  показатели будущих периодов в части начисленных доходов будущих периодов по предоставляемым в 2025-2027гг межбюджетным трансфертам, отраженных получателем межбюджетного трансферта на счетах в соответствии с федеральным</w:t>
      </w:r>
      <w:r>
        <w:rPr>
          <w:rFonts w:ascii="Times New Roman" w:hAnsi="Times New Roman" w:cs="Times New Roman"/>
          <w:sz w:val="24"/>
          <w:szCs w:val="24"/>
        </w:rPr>
        <w:t xml:space="preserve"> стандартом бухгалтерского учета для организаций государственного сектора «доходы», утвержденные приказом министерства финансов Российской Федерации от 27.02.2018г № 32н отражены  по счету 1 401 40 151 и счету 1 401 40 161  в сумме 5 174 467 627,16 рублей.</w:t>
      </w:r>
      <w:r/>
    </w:p>
    <w:p>
      <w:pPr>
        <w:jc w:val="both"/>
        <w:rPr>
          <w:rFonts w:ascii="Times New Roman" w:hAnsi="Times New Roman" w:cs="Times New Roman"/>
          <w:iCs/>
          <w:sz w:val="24"/>
          <w:szCs w:val="24"/>
          <w:highlight w:val="yellow"/>
        </w:rPr>
      </w:pPr>
      <w:r>
        <w:rPr>
          <w:rFonts w:ascii="Times New Roman" w:hAnsi="Times New Roman" w:cs="Times New Roman"/>
          <w:iCs/>
          <w:sz w:val="24"/>
          <w:szCs w:val="24"/>
          <w:highlight w:val="yellow"/>
        </w:rPr>
      </w:r>
      <w:r/>
    </w:p>
    <w:p>
      <w:pPr>
        <w:ind w:firstLine="7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Раздел 5 «Прочие вопросы деятельности субъекта бюджетной отчетности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»</w:t>
      </w:r>
      <w:r/>
    </w:p>
    <w:p>
      <w:pPr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Правовое регулирование бюджетного учета в казенных учреждениях и муниципальных образованиях проходит на 4-х уровнях:</w:t>
      </w:r>
      <w:r/>
    </w:p>
    <w:p>
      <w:pPr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на первом уровне регулирование осуществляется Бюджетным Кодексом РФ, ФЗ “О бухгалтерском учете”, другими федеральными законами, постановлениями Правительства РФ;</w:t>
      </w:r>
      <w:r/>
    </w:p>
    <w:p>
      <w:pPr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 второй уровень – положения бюджетного учета и иные правовые акты МФ РФ по вопросам бюджетного учета в казенных учреждениях;</w:t>
      </w:r>
      <w:r/>
    </w:p>
    <w:p>
      <w:pPr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- третий уровень – методические указания, инструкции, рекомендации по ведению бюджетного у</w:t>
      </w:r>
      <w:r>
        <w:rPr>
          <w:rFonts w:ascii="Times New Roman" w:hAnsi="Times New Roman" w:cs="Times New Roman"/>
          <w:iCs/>
          <w:sz w:val="24"/>
          <w:szCs w:val="24"/>
        </w:rPr>
        <w:t xml:space="preserve">чета. Основной документ, формирующий единообразную государственную учетную политику для всех бюджетных учреждений – Приказ Минфина РФ от 01.12.2010г. № 157н  «Об утверждении Единого плана счетов бухгалтерского учета для органов государственной власти (госу</w:t>
      </w:r>
      <w:r>
        <w:rPr>
          <w:rFonts w:ascii="Times New Roman" w:hAnsi="Times New Roman" w:cs="Times New Roman"/>
          <w:iCs/>
          <w:sz w:val="24"/>
          <w:szCs w:val="24"/>
        </w:rPr>
        <w:t xml:space="preserve">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 с изменениями от 27.04.2023г. № 56н.</w:t>
      </w:r>
      <w:r/>
    </w:p>
    <w:p>
      <w:pPr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к четвертому уровню относятся рабочие документы казенных учреждений, принятие которых предусмотрено Инструкцией по бюджетному учету в казенных учреждениях:</w:t>
      </w:r>
      <w:r/>
    </w:p>
    <w:p>
      <w:pPr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* приказы руководителей казенных учреждений, распоряжения глав администраций об утверждении графика документооборота,</w:t>
      </w:r>
      <w:r/>
    </w:p>
    <w:p>
      <w:pPr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* приказы руководителей казенных учреждений, распоряжения глав администраций о порядке проведения инвентаризаций и пр.</w:t>
      </w:r>
      <w:r/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составлением годовой бюджетной отчетности в учреждениях была проведена инвентаризация расчетов по дебиторской и кредиторской задолженности, инвентаризация основных средств и товароматериальных ценностей. Расхождения не установлены.</w:t>
      </w:r>
      <w:r/>
    </w:p>
    <w:p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Форма 0503296 «Сведения об исполнении судебных решений по денежным обязательствам бюджета»</w:t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(форма прилагается)</w:t>
      </w:r>
      <w:r/>
    </w:p>
    <w:p>
      <w:pPr>
        <w:ind w:firstLine="709"/>
        <w:jc w:val="both"/>
        <w:tabs>
          <w:tab w:val="left" w:pos="180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Суммы об исполнении судебных решений по денежным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обязательствам  по</w:t>
      </w:r>
      <w:r>
        <w:rPr>
          <w:rFonts w:ascii="Times New Roman" w:hAnsi="Times New Roman" w:cs="Times New Roman"/>
          <w:bCs/>
          <w:sz w:val="24"/>
          <w:szCs w:val="24"/>
        </w:rPr>
        <w:t xml:space="preserve"> муниципальному району- 466 000,00 рублей</w:t>
      </w:r>
      <w:r>
        <w:rPr>
          <w:rFonts w:ascii="Times New Roman" w:hAnsi="Times New Roman" w:cs="Times New Roman"/>
          <w:bCs/>
          <w:sz w:val="24"/>
          <w:szCs w:val="24"/>
        </w:rPr>
        <w:t xml:space="preserve">.</w:t>
      </w:r>
      <w:r/>
    </w:p>
    <w:p>
      <w:pPr>
        <w:ind w:firstLine="709"/>
        <w:jc w:val="both"/>
        <w:tabs>
          <w:tab w:val="left" w:pos="180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источникам финансирования дефицита бюджета плановые назначения составили в </w:t>
      </w:r>
      <w:r>
        <w:rPr>
          <w:rFonts w:ascii="Times New Roman" w:hAnsi="Times New Roman" w:cs="Times New Roman"/>
          <w:sz w:val="24"/>
          <w:szCs w:val="24"/>
        </w:rPr>
        <w:t xml:space="preserve">сумме  </w:t>
      </w:r>
      <w:r>
        <w:rPr>
          <w:rFonts w:ascii="Times New Roman" w:hAnsi="Times New Roman" w:cs="Times New Roman"/>
          <w:sz w:val="24"/>
          <w:szCs w:val="24"/>
        </w:rPr>
        <w:t xml:space="preserve">163</w:t>
      </w:r>
      <w:r>
        <w:rPr>
          <w:rFonts w:ascii="Times New Roman" w:hAnsi="Times New Roman" w:cs="Times New Roman"/>
          <w:sz w:val="24"/>
          <w:szCs w:val="24"/>
        </w:rPr>
        <w:t xml:space="preserve"> 859 931,28 </w:t>
      </w:r>
      <w:r>
        <w:rPr>
          <w:rFonts w:ascii="Times New Roman" w:hAnsi="Times New Roman" w:cs="Times New Roman"/>
          <w:sz w:val="24"/>
          <w:szCs w:val="24"/>
        </w:rPr>
        <w:t xml:space="preserve">рублей, за счет изменения остатков средств по счетам на начало года, исполнение по источникам финансирования дефицита бюджета составило в сумме </w:t>
      </w:r>
      <w:r>
        <w:rPr>
          <w:rFonts w:ascii="Times New Roman" w:hAnsi="Times New Roman" w:cs="Times New Roman"/>
          <w:sz w:val="24"/>
          <w:szCs w:val="24"/>
        </w:rPr>
        <w:t xml:space="preserve">16 456 253,06 </w:t>
      </w:r>
      <w:r>
        <w:rPr>
          <w:rFonts w:ascii="Times New Roman" w:hAnsi="Times New Roman" w:cs="Times New Roman"/>
          <w:sz w:val="24"/>
          <w:szCs w:val="24"/>
        </w:rPr>
        <w:t xml:space="preserve">рублей за счет остатков средств на счетах на конец года.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бюджету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долговых обязательств по коммерческим и бюджетным кредитам на 01.01.2025 года нет. </w:t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/>
      <w:bookmarkStart w:id="42" w:name="_Hlk159590777"/>
      <w:r>
        <w:rPr>
          <w:rFonts w:ascii="Times New Roman" w:hAnsi="Times New Roman" w:cs="Times New Roman"/>
          <w:sz w:val="24"/>
          <w:szCs w:val="24"/>
        </w:rPr>
        <w:t xml:space="preserve">На 01.01.2025 года на доходном счете бюджета муниципального района остаток средств составил   253 894729,52 рублей, в том числе:</w:t>
      </w:r>
      <w:bookmarkEnd w:id="42"/>
      <w:r/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собственные доходы –184 082 664,77рублей,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-субвенции на реализацию общеобразовательных программ в общеобразовательных организациях –16 699 879,01 рублей;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субвенции на реализацию общеобразовательных программ дошкольного образования в общеобразовательных организации -16 524 582,93 рублей;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-субвенции на осуществление отдельных государственных полномочий Новосибирской области по обеспечению социального обслуживания отдельных категорий граждан -72 955,76 рублей,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-субвенции на социальную поддержку отдельных категорий детей, обучающихся в образовательных организациях –2 072 071,52 рублей;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-субвенции на образование и организацию деятельности комиссий по делам несовершеннолетних и защите их прав -7223,62 рублей;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субвенции на организацию проведения мероприятий по отлову и содержанию безнадзорных животных- 353 699,96 рублей,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-субвенции на осуществление уведомительной регистрации коллективных договоров, территориальных отраслевых (межотраслевых) соглашений-175476,03 рублей;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-субвенции на организацию и осуществление деятельности по опеке и попечительству, социальной поддержке детей-сирот и детей, оставшихся без попечения родителей-19616,88 рублей;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-8294,60 рублей;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-субвенции на осуществление отдельных государственных полномочий Новосибирской области по решению вопросов в сфере административных правонарушений-237,24 рублей;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субсидии на осуществление полномочий по организации регулярных перевозок пассажиро</w:t>
      </w:r>
      <w:r>
        <w:rPr>
          <w:rFonts w:ascii="Times New Roman" w:hAnsi="Times New Roman" w:cs="Times New Roman"/>
          <w:sz w:val="24"/>
          <w:szCs w:val="24"/>
        </w:rPr>
        <w:t xml:space="preserve">в и багажа по муниципальным маршрутам государственной программы Новосибирской области "Обеспечение доступности услуг общественного пассажирского транспорта, в том числе Новосибирского метрополитена, для населения Новосибирской области"-1 289 359,86 рублей;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 "- 32 427 308,48 рублей;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-иные межбюджетные транс</w:t>
      </w:r>
      <w:r>
        <w:rPr>
          <w:rFonts w:ascii="Times New Roman" w:hAnsi="Times New Roman" w:cs="Times New Roman"/>
          <w:sz w:val="24"/>
          <w:szCs w:val="24"/>
        </w:rPr>
        <w:t xml:space="preserve">ферты на обеспечение питанием на льготных условиях детей военнослужащих, обучающихся по программам основного общего образования и среднего общего образования в государственных и муниципальных образовательных организациях Новосибирской области-109,0 рублей;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-иные межбюджетные трансферты на ежемесячное денежное вознаграждение за клас</w:t>
      </w:r>
      <w:r>
        <w:rPr>
          <w:rFonts w:ascii="Times New Roman" w:hAnsi="Times New Roman" w:cs="Times New Roman"/>
          <w:sz w:val="24"/>
          <w:szCs w:val="24"/>
        </w:rPr>
        <w:t xml:space="preserve">сное руководство педагогическим работникам муниципальных общеобразовательных организаций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области"-159 381,73 </w:t>
      </w:r>
      <w:bookmarkStart w:id="43" w:name="_Hlk159227056"/>
      <w:r>
        <w:rPr>
          <w:rFonts w:ascii="Times New Roman" w:hAnsi="Times New Roman" w:cs="Times New Roman"/>
          <w:sz w:val="24"/>
          <w:szCs w:val="24"/>
        </w:rPr>
        <w:t xml:space="preserve">рублей</w:t>
      </w:r>
      <w:bookmarkEnd w:id="43"/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-иные межбюджетные трансферты на обеспечение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советников директора по воспитанию и взаимодействию с детскими общественными объединениями в общеобразовательных организациях государственной программы Новосибирской области "Развитие образования, создание условий для социализации детей и учащейся молодежи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-</w:t>
      </w:r>
      <w:r>
        <w:rPr>
          <w:rFonts w:ascii="Times New Roman" w:hAnsi="Times New Roman" w:cs="Times New Roman"/>
          <w:sz w:val="24"/>
          <w:szCs w:val="24"/>
        </w:rPr>
        <w:t xml:space="preserve">1 868,13 рублей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Формы не прилагаются в связи с отсутствием числовых значений: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0503173 «Сведения об изменении остатков валюты баланса».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0503174 «Сведения о доходах бюджета от перечисления части прибыли (дивидендов) (государственных (муниципальных) унитарных предприятий, иных организаций с государственным участием в капитале»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1 «Сведения о направлениях деятельности»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не составляется в связи с отсутствием числовых значений.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</w:t>
      </w:r>
      <w:r/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Главы Краснозерского района  </w:t>
      </w:r>
      <w:r/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                                М.Б. </w:t>
      </w:r>
      <w:r>
        <w:rPr>
          <w:rFonts w:ascii="Times New Roman" w:hAnsi="Times New Roman" w:cs="Times New Roman"/>
          <w:sz w:val="24"/>
          <w:szCs w:val="24"/>
        </w:rPr>
        <w:t xml:space="preserve">Шевлюга</w:t>
      </w:r>
      <w:r/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567" w:right="578" w:bottom="249" w:left="1259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 Light">
    <w:panose1 w:val="020F03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0"/>
      <w:rPr>
        <w:rStyle w:val="923"/>
      </w:rPr>
      <w:framePr w:wrap="auto" w:vAnchor="text" w:hAnchor="margin" w:xAlign="right" w:y="1"/>
    </w:pPr>
    <w:r>
      <w:rPr>
        <w:rStyle w:val="923"/>
      </w:rPr>
      <w:fldChar w:fldCharType="begin"/>
    </w:r>
    <w:r>
      <w:rPr>
        <w:rStyle w:val="923"/>
      </w:rPr>
      <w:instrText xml:space="preserve">PAGE  </w:instrText>
    </w:r>
    <w:r>
      <w:rPr>
        <w:rStyle w:val="923"/>
      </w:rPr>
      <w:fldChar w:fldCharType="separate"/>
    </w:r>
    <w:r>
      <w:rPr>
        <w:rStyle w:val="923"/>
      </w:rPr>
      <w:t xml:space="preserve">52</w:t>
    </w:r>
    <w:r>
      <w:rPr>
        <w:rStyle w:val="923"/>
      </w:rPr>
      <w:fldChar w:fldCharType="end"/>
    </w:r>
    <w:r/>
  </w:p>
  <w:p>
    <w:pPr>
      <w:pStyle w:val="770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pStyle w:val="927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0" w:hanging="390"/>
        <w:tabs>
          <w:tab w:val="num" w:pos="75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13" w:hanging="1005"/>
        <w:tabs>
          <w:tab w:val="num" w:pos="1713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36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  <w:tabs>
          <w:tab w:val="num" w:pos="1068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8"/>
  </w:num>
  <w:num w:numId="2">
    <w:abstractNumId w:val="18"/>
  </w:num>
  <w:num w:numId="3">
    <w:abstractNumId w:val="9"/>
  </w:num>
  <w:num w:numId="4">
    <w:abstractNumId w:val="13"/>
  </w:num>
  <w:num w:numId="5">
    <w:abstractNumId w:val="0"/>
  </w:num>
  <w:num w:numId="6">
    <w:abstractNumId w:val="11"/>
  </w:num>
  <w:num w:numId="7">
    <w:abstractNumId w:val="5"/>
  </w:num>
  <w:num w:numId="8">
    <w:abstractNumId w:val="2"/>
  </w:num>
  <w:num w:numId="9">
    <w:abstractNumId w:val="12"/>
  </w:num>
  <w:num w:numId="10">
    <w:abstractNumId w:val="3"/>
  </w:num>
  <w:num w:numId="11">
    <w:abstractNumId w:val="6"/>
  </w:num>
  <w:num w:numId="12">
    <w:abstractNumId w:val="1"/>
  </w:num>
  <w:num w:numId="13">
    <w:abstractNumId w:val="7"/>
  </w:num>
  <w:num w:numId="14">
    <w:abstractNumId w:val="14"/>
  </w:num>
  <w:num w:numId="15">
    <w:abstractNumId w:val="10"/>
  </w:num>
  <w:num w:numId="16">
    <w:abstractNumId w:val="4"/>
  </w:num>
  <w:num w:numId="17">
    <w:abstractNumId w:val="15"/>
  </w:num>
  <w:num w:numId="18">
    <w:abstractNumId w:val="16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1" w:default="1">
    <w:name w:val="Normal"/>
    <w:qFormat/>
  </w:style>
  <w:style w:type="paragraph" w:styleId="702">
    <w:name w:val="Heading 1"/>
    <w:basedOn w:val="701"/>
    <w:next w:val="701"/>
    <w:link w:val="714"/>
    <w:qFormat/>
    <w:pPr>
      <w:keepNext/>
      <w:spacing w:before="240" w:after="60" w:line="240" w:lineRule="auto"/>
      <w:outlineLvl w:val="0"/>
    </w:pPr>
    <w:rPr>
      <w:rFonts w:ascii="Calibri Light" w:hAnsi="Calibri Light" w:eastAsia="Times New Roman" w:cs="Times New Roman"/>
      <w:b/>
      <w:bCs/>
      <w:sz w:val="32"/>
      <w:szCs w:val="32"/>
      <w:lang w:eastAsia="ru-RU"/>
    </w:rPr>
  </w:style>
  <w:style w:type="paragraph" w:styleId="703">
    <w:name w:val="Heading 2"/>
    <w:basedOn w:val="701"/>
    <w:next w:val="701"/>
    <w:link w:val="715"/>
    <w:uiPriority w:val="9"/>
    <w:unhideWhenUsed/>
    <w:qFormat/>
    <w:pPr>
      <w:keepLines/>
      <w:keepNext/>
      <w:spacing w:before="360" w:after="200" w:line="240" w:lineRule="auto"/>
      <w:outlineLvl w:val="1"/>
    </w:pPr>
    <w:rPr>
      <w:rFonts w:ascii="Arial" w:hAnsi="Arial" w:eastAsia="Arial" w:cs="Arial"/>
      <w:sz w:val="34"/>
      <w:szCs w:val="24"/>
      <w:lang w:eastAsia="ru-RU"/>
    </w:rPr>
  </w:style>
  <w:style w:type="paragraph" w:styleId="704">
    <w:name w:val="Heading 3"/>
    <w:basedOn w:val="701"/>
    <w:next w:val="701"/>
    <w:link w:val="716"/>
    <w:uiPriority w:val="9"/>
    <w:unhideWhenUsed/>
    <w:qFormat/>
    <w:pPr>
      <w:keepLines/>
      <w:keepNext/>
      <w:spacing w:before="320" w:after="200" w:line="240" w:lineRule="auto"/>
      <w:outlineLvl w:val="2"/>
    </w:pPr>
    <w:rPr>
      <w:rFonts w:ascii="Arial" w:hAnsi="Arial" w:eastAsia="Arial" w:cs="Arial"/>
      <w:sz w:val="30"/>
      <w:szCs w:val="30"/>
      <w:lang w:eastAsia="ru-RU"/>
    </w:rPr>
  </w:style>
  <w:style w:type="paragraph" w:styleId="705">
    <w:name w:val="Heading 4"/>
    <w:basedOn w:val="701"/>
    <w:next w:val="701"/>
    <w:link w:val="717"/>
    <w:uiPriority w:val="9"/>
    <w:unhideWhenUsed/>
    <w:qFormat/>
    <w:pPr>
      <w:keepLines/>
      <w:keepNext/>
      <w:spacing w:before="320" w:after="200" w:line="240" w:lineRule="auto"/>
      <w:outlineLvl w:val="3"/>
    </w:pPr>
    <w:rPr>
      <w:rFonts w:ascii="Arial" w:hAnsi="Arial" w:eastAsia="Arial" w:cs="Arial"/>
      <w:b/>
      <w:bCs/>
      <w:sz w:val="26"/>
      <w:szCs w:val="26"/>
      <w:lang w:eastAsia="ru-RU"/>
    </w:rPr>
  </w:style>
  <w:style w:type="paragraph" w:styleId="706">
    <w:name w:val="Heading 5"/>
    <w:basedOn w:val="701"/>
    <w:next w:val="701"/>
    <w:link w:val="718"/>
    <w:uiPriority w:val="9"/>
    <w:unhideWhenUsed/>
    <w:qFormat/>
    <w:pPr>
      <w:keepLines/>
      <w:keepNext/>
      <w:spacing w:before="320" w:after="200" w:line="240" w:lineRule="auto"/>
      <w:outlineLvl w:val="4"/>
    </w:pPr>
    <w:rPr>
      <w:rFonts w:ascii="Arial" w:hAnsi="Arial" w:eastAsia="Arial" w:cs="Arial"/>
      <w:b/>
      <w:bCs/>
      <w:sz w:val="24"/>
      <w:szCs w:val="24"/>
      <w:lang w:eastAsia="ru-RU"/>
    </w:rPr>
  </w:style>
  <w:style w:type="paragraph" w:styleId="707">
    <w:name w:val="Heading 6"/>
    <w:basedOn w:val="701"/>
    <w:next w:val="701"/>
    <w:link w:val="719"/>
    <w:uiPriority w:val="9"/>
    <w:unhideWhenUsed/>
    <w:qFormat/>
    <w:pPr>
      <w:keepLines/>
      <w:keepNext/>
      <w:spacing w:before="320" w:after="200" w:line="240" w:lineRule="auto"/>
      <w:outlineLvl w:val="5"/>
    </w:pPr>
    <w:rPr>
      <w:rFonts w:ascii="Arial" w:hAnsi="Arial" w:eastAsia="Arial" w:cs="Arial"/>
      <w:b/>
      <w:bCs/>
      <w:lang w:eastAsia="ru-RU"/>
    </w:rPr>
  </w:style>
  <w:style w:type="paragraph" w:styleId="708">
    <w:name w:val="Heading 7"/>
    <w:basedOn w:val="701"/>
    <w:next w:val="701"/>
    <w:link w:val="720"/>
    <w:uiPriority w:val="9"/>
    <w:unhideWhenUsed/>
    <w:qFormat/>
    <w:pPr>
      <w:keepLines/>
      <w:keepNext/>
      <w:spacing w:before="320" w:after="200" w:line="240" w:lineRule="auto"/>
      <w:outlineLvl w:val="6"/>
    </w:pPr>
    <w:rPr>
      <w:rFonts w:ascii="Arial" w:hAnsi="Arial" w:eastAsia="Arial" w:cs="Arial"/>
      <w:b/>
      <w:bCs/>
      <w:i/>
      <w:iCs/>
      <w:lang w:eastAsia="ru-RU"/>
    </w:rPr>
  </w:style>
  <w:style w:type="paragraph" w:styleId="709">
    <w:name w:val="Heading 8"/>
    <w:basedOn w:val="701"/>
    <w:next w:val="701"/>
    <w:link w:val="721"/>
    <w:uiPriority w:val="9"/>
    <w:unhideWhenUsed/>
    <w:qFormat/>
    <w:pPr>
      <w:keepLines/>
      <w:keepNext/>
      <w:spacing w:before="320" w:after="200" w:line="240" w:lineRule="auto"/>
      <w:outlineLvl w:val="7"/>
    </w:pPr>
    <w:rPr>
      <w:rFonts w:ascii="Arial" w:hAnsi="Arial" w:eastAsia="Arial" w:cs="Arial"/>
      <w:i/>
      <w:iCs/>
      <w:lang w:eastAsia="ru-RU"/>
    </w:rPr>
  </w:style>
  <w:style w:type="paragraph" w:styleId="710">
    <w:name w:val="Heading 9"/>
    <w:basedOn w:val="701"/>
    <w:next w:val="701"/>
    <w:link w:val="722"/>
    <w:uiPriority w:val="9"/>
    <w:unhideWhenUsed/>
    <w:qFormat/>
    <w:pPr>
      <w:keepLines/>
      <w:keepNext/>
      <w:spacing w:before="320" w:after="200" w:line="240" w:lineRule="auto"/>
      <w:outlineLvl w:val="8"/>
    </w:pPr>
    <w:rPr>
      <w:rFonts w:ascii="Arial" w:hAnsi="Arial" w:eastAsia="Arial" w:cs="Arial"/>
      <w:i/>
      <w:iCs/>
      <w:sz w:val="21"/>
      <w:szCs w:val="21"/>
      <w:lang w:eastAsia="ru-RU"/>
    </w:rPr>
  </w:style>
  <w:style w:type="character" w:styleId="711" w:default="1">
    <w:name w:val="Default Paragraph Font"/>
    <w:uiPriority w:val="1"/>
    <w:semiHidden/>
    <w:unhideWhenUsed/>
  </w:style>
  <w:style w:type="table" w:styleId="71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3" w:default="1">
    <w:name w:val="No List"/>
    <w:uiPriority w:val="99"/>
    <w:semiHidden/>
    <w:unhideWhenUsed/>
  </w:style>
  <w:style w:type="character" w:styleId="714" w:customStyle="1">
    <w:name w:val="Заголовок 1 Знак"/>
    <w:basedOn w:val="711"/>
    <w:link w:val="702"/>
    <w:rPr>
      <w:rFonts w:ascii="Calibri Light" w:hAnsi="Calibri Light" w:eastAsia="Times New Roman" w:cs="Times New Roman"/>
      <w:b/>
      <w:bCs/>
      <w:sz w:val="32"/>
      <w:szCs w:val="32"/>
      <w:lang w:eastAsia="ru-RU"/>
    </w:rPr>
  </w:style>
  <w:style w:type="character" w:styleId="715" w:customStyle="1">
    <w:name w:val="Заголовок 2 Знак"/>
    <w:basedOn w:val="711"/>
    <w:link w:val="703"/>
    <w:uiPriority w:val="9"/>
    <w:rPr>
      <w:rFonts w:ascii="Arial" w:hAnsi="Arial" w:eastAsia="Arial" w:cs="Arial"/>
      <w:sz w:val="34"/>
      <w:szCs w:val="24"/>
      <w:lang w:eastAsia="ru-RU"/>
    </w:rPr>
  </w:style>
  <w:style w:type="character" w:styleId="716" w:customStyle="1">
    <w:name w:val="Заголовок 3 Знак"/>
    <w:basedOn w:val="711"/>
    <w:link w:val="704"/>
    <w:uiPriority w:val="9"/>
    <w:rPr>
      <w:rFonts w:ascii="Arial" w:hAnsi="Arial" w:eastAsia="Arial" w:cs="Arial"/>
      <w:sz w:val="30"/>
      <w:szCs w:val="30"/>
      <w:lang w:eastAsia="ru-RU"/>
    </w:rPr>
  </w:style>
  <w:style w:type="character" w:styleId="717" w:customStyle="1">
    <w:name w:val="Заголовок 4 Знак"/>
    <w:basedOn w:val="711"/>
    <w:link w:val="705"/>
    <w:uiPriority w:val="9"/>
    <w:rPr>
      <w:rFonts w:ascii="Arial" w:hAnsi="Arial" w:eastAsia="Arial" w:cs="Arial"/>
      <w:b/>
      <w:bCs/>
      <w:sz w:val="26"/>
      <w:szCs w:val="26"/>
      <w:lang w:eastAsia="ru-RU"/>
    </w:rPr>
  </w:style>
  <w:style w:type="character" w:styleId="718" w:customStyle="1">
    <w:name w:val="Заголовок 5 Знак"/>
    <w:basedOn w:val="711"/>
    <w:link w:val="706"/>
    <w:uiPriority w:val="9"/>
    <w:rPr>
      <w:rFonts w:ascii="Arial" w:hAnsi="Arial" w:eastAsia="Arial" w:cs="Arial"/>
      <w:b/>
      <w:bCs/>
      <w:sz w:val="24"/>
      <w:szCs w:val="24"/>
      <w:lang w:eastAsia="ru-RU"/>
    </w:rPr>
  </w:style>
  <w:style w:type="character" w:styleId="719" w:customStyle="1">
    <w:name w:val="Заголовок 6 Знак"/>
    <w:basedOn w:val="711"/>
    <w:link w:val="707"/>
    <w:uiPriority w:val="9"/>
    <w:rPr>
      <w:rFonts w:ascii="Arial" w:hAnsi="Arial" w:eastAsia="Arial" w:cs="Arial"/>
      <w:b/>
      <w:bCs/>
      <w:lang w:eastAsia="ru-RU"/>
    </w:rPr>
  </w:style>
  <w:style w:type="character" w:styleId="720" w:customStyle="1">
    <w:name w:val="Заголовок 7 Знак"/>
    <w:basedOn w:val="711"/>
    <w:link w:val="708"/>
    <w:uiPriority w:val="9"/>
    <w:rPr>
      <w:rFonts w:ascii="Arial" w:hAnsi="Arial" w:eastAsia="Arial" w:cs="Arial"/>
      <w:b/>
      <w:bCs/>
      <w:i/>
      <w:iCs/>
      <w:lang w:eastAsia="ru-RU"/>
    </w:rPr>
  </w:style>
  <w:style w:type="character" w:styleId="721" w:customStyle="1">
    <w:name w:val="Заголовок 8 Знак"/>
    <w:basedOn w:val="711"/>
    <w:link w:val="709"/>
    <w:uiPriority w:val="9"/>
    <w:rPr>
      <w:rFonts w:ascii="Arial" w:hAnsi="Arial" w:eastAsia="Arial" w:cs="Arial"/>
      <w:i/>
      <w:iCs/>
      <w:lang w:eastAsia="ru-RU"/>
    </w:rPr>
  </w:style>
  <w:style w:type="character" w:styleId="722" w:customStyle="1">
    <w:name w:val="Заголовок 9 Знак"/>
    <w:basedOn w:val="711"/>
    <w:link w:val="710"/>
    <w:uiPriority w:val="9"/>
    <w:rPr>
      <w:rFonts w:ascii="Arial" w:hAnsi="Arial" w:eastAsia="Arial" w:cs="Arial"/>
      <w:i/>
      <w:iCs/>
      <w:sz w:val="21"/>
      <w:szCs w:val="21"/>
      <w:lang w:eastAsia="ru-RU"/>
    </w:rPr>
  </w:style>
  <w:style w:type="table" w:styleId="723">
    <w:name w:val="Plain Table 1"/>
    <w:basedOn w:val="712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>
    <w:name w:val="Plain Table 2"/>
    <w:basedOn w:val="712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5">
    <w:name w:val="Plain Table 3"/>
    <w:basedOn w:val="712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6">
    <w:name w:val="Plain Table 4"/>
    <w:basedOn w:val="712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Plain Table 5"/>
    <w:basedOn w:val="712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8">
    <w:name w:val="Grid Table 1 Light"/>
    <w:basedOn w:val="712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2"/>
    <w:basedOn w:val="712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basedOn w:val="712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4"/>
    <w:basedOn w:val="712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2">
    <w:name w:val="Grid Table 5 Dark"/>
    <w:basedOn w:val="712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3">
    <w:name w:val="Grid Table 6 Colorful"/>
    <w:basedOn w:val="712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4">
    <w:name w:val="Grid Table 7 Colorful"/>
    <w:basedOn w:val="712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List Table 1 Light"/>
    <w:basedOn w:val="712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List Table 2"/>
    <w:basedOn w:val="712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37">
    <w:name w:val="List Table 3"/>
    <w:basedOn w:val="712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4"/>
    <w:basedOn w:val="712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5 Dark"/>
    <w:basedOn w:val="712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40">
    <w:name w:val="List Table 6 Colorful"/>
    <w:basedOn w:val="712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41">
    <w:name w:val="List Table 7 Colorful"/>
    <w:basedOn w:val="712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character" w:styleId="742" w:customStyle="1">
    <w:name w:val="Heading 2 Char"/>
    <w:uiPriority w:val="9"/>
    <w:rPr>
      <w:rFonts w:ascii="Arial" w:hAnsi="Arial" w:eastAsia="Arial" w:cs="Arial"/>
      <w:sz w:val="34"/>
    </w:rPr>
  </w:style>
  <w:style w:type="character" w:styleId="743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744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745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746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747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8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749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character" w:styleId="750" w:customStyle="1">
    <w:name w:val="Title Char"/>
    <w:uiPriority w:val="10"/>
    <w:rPr>
      <w:sz w:val="48"/>
      <w:szCs w:val="48"/>
    </w:rPr>
  </w:style>
  <w:style w:type="character" w:styleId="751" w:customStyle="1">
    <w:name w:val="Subtitle Char"/>
    <w:uiPriority w:val="11"/>
    <w:rPr>
      <w:sz w:val="24"/>
      <w:szCs w:val="24"/>
    </w:rPr>
  </w:style>
  <w:style w:type="character" w:styleId="752" w:customStyle="1">
    <w:name w:val="Quote Char"/>
    <w:uiPriority w:val="29"/>
    <w:rPr>
      <w:i/>
    </w:rPr>
  </w:style>
  <w:style w:type="character" w:styleId="753" w:customStyle="1">
    <w:name w:val="Intense Quote Char"/>
    <w:uiPriority w:val="30"/>
    <w:rPr>
      <w:i/>
    </w:rPr>
  </w:style>
  <w:style w:type="character" w:styleId="754" w:customStyle="1">
    <w:name w:val="Caption Char"/>
    <w:uiPriority w:val="99"/>
  </w:style>
  <w:style w:type="character" w:styleId="755" w:customStyle="1">
    <w:name w:val="Footnote Text Char"/>
    <w:uiPriority w:val="99"/>
    <w:rPr>
      <w:sz w:val="18"/>
    </w:rPr>
  </w:style>
  <w:style w:type="character" w:styleId="756" w:customStyle="1">
    <w:name w:val="Endnote Text Char"/>
    <w:uiPriority w:val="99"/>
    <w:rPr>
      <w:sz w:val="20"/>
    </w:rPr>
  </w:style>
  <w:style w:type="character" w:styleId="757" w:customStyle="1">
    <w:name w:val="Heading 1 Char"/>
    <w:uiPriority w:val="9"/>
    <w:rPr>
      <w:rFonts w:ascii="Arial" w:hAnsi="Arial" w:eastAsia="Arial" w:cs="Arial"/>
      <w:sz w:val="40"/>
      <w:szCs w:val="40"/>
    </w:rPr>
  </w:style>
  <w:style w:type="paragraph" w:styleId="758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759">
    <w:name w:val="Title"/>
    <w:basedOn w:val="701"/>
    <w:next w:val="701"/>
    <w:link w:val="760"/>
    <w:uiPriority w:val="10"/>
    <w:qFormat/>
    <w:pPr>
      <w:contextualSpacing/>
      <w:spacing w:before="300" w:after="200" w:line="240" w:lineRule="auto"/>
    </w:pPr>
    <w:rPr>
      <w:rFonts w:ascii="Times New Roman" w:hAnsi="Times New Roman" w:eastAsia="Times New Roman" w:cs="Times New Roman"/>
      <w:sz w:val="48"/>
      <w:szCs w:val="48"/>
      <w:lang w:eastAsia="ru-RU"/>
    </w:rPr>
  </w:style>
  <w:style w:type="character" w:styleId="760" w:customStyle="1">
    <w:name w:val="Заголовок Знак"/>
    <w:basedOn w:val="711"/>
    <w:link w:val="759"/>
    <w:uiPriority w:val="10"/>
    <w:rPr>
      <w:rFonts w:ascii="Times New Roman" w:hAnsi="Times New Roman" w:eastAsia="Times New Roman" w:cs="Times New Roman"/>
      <w:sz w:val="48"/>
      <w:szCs w:val="48"/>
      <w:lang w:eastAsia="ru-RU"/>
    </w:rPr>
  </w:style>
  <w:style w:type="paragraph" w:styleId="761">
    <w:name w:val="Subtitle"/>
    <w:basedOn w:val="701"/>
    <w:next w:val="701"/>
    <w:link w:val="762"/>
    <w:uiPriority w:val="11"/>
    <w:qFormat/>
    <w:pPr>
      <w:spacing w:before="200" w:after="2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62" w:customStyle="1">
    <w:name w:val="Подзаголовок Знак"/>
    <w:basedOn w:val="711"/>
    <w:link w:val="761"/>
    <w:uiPriority w:val="1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3">
    <w:name w:val="Quote"/>
    <w:basedOn w:val="701"/>
    <w:next w:val="701"/>
    <w:link w:val="764"/>
    <w:uiPriority w:val="29"/>
    <w:qFormat/>
    <w:pPr>
      <w:ind w:left="720" w:right="720"/>
      <w:spacing w:after="0" w:line="240" w:lineRule="auto"/>
    </w:pPr>
    <w:rPr>
      <w:rFonts w:ascii="Times New Roman" w:hAnsi="Times New Roman" w:eastAsia="Times New Roman" w:cs="Times New Roman"/>
      <w:i/>
      <w:sz w:val="24"/>
      <w:szCs w:val="24"/>
      <w:lang w:eastAsia="ru-RU"/>
    </w:rPr>
  </w:style>
  <w:style w:type="character" w:styleId="764" w:customStyle="1">
    <w:name w:val="Цитата 2 Знак"/>
    <w:basedOn w:val="711"/>
    <w:link w:val="763"/>
    <w:uiPriority w:val="29"/>
    <w:rPr>
      <w:rFonts w:ascii="Times New Roman" w:hAnsi="Times New Roman" w:eastAsia="Times New Roman" w:cs="Times New Roman"/>
      <w:i/>
      <w:sz w:val="24"/>
      <w:szCs w:val="24"/>
      <w:lang w:eastAsia="ru-RU"/>
    </w:rPr>
  </w:style>
  <w:style w:type="paragraph" w:styleId="765">
    <w:name w:val="Intense Quote"/>
    <w:basedOn w:val="701"/>
    <w:next w:val="701"/>
    <w:link w:val="766"/>
    <w:uiPriority w:val="30"/>
    <w:qFormat/>
    <w:pPr>
      <w:ind w:left="720" w:right="720"/>
      <w:spacing w:after="0" w:line="240" w:lineRule="auto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rFonts w:ascii="Times New Roman" w:hAnsi="Times New Roman" w:eastAsia="Times New Roman" w:cs="Times New Roman"/>
      <w:i/>
      <w:sz w:val="24"/>
      <w:szCs w:val="24"/>
      <w:lang w:eastAsia="ru-RU"/>
    </w:rPr>
  </w:style>
  <w:style w:type="character" w:styleId="766" w:customStyle="1">
    <w:name w:val="Выделенная цитата Знак"/>
    <w:basedOn w:val="711"/>
    <w:link w:val="765"/>
    <w:uiPriority w:val="30"/>
    <w:rPr>
      <w:rFonts w:ascii="Times New Roman" w:hAnsi="Times New Roman" w:eastAsia="Times New Roman" w:cs="Times New Roman"/>
      <w:i/>
      <w:sz w:val="24"/>
      <w:szCs w:val="24"/>
      <w:shd w:val="clear" w:color="auto" w:fill="f2f2f2"/>
      <w:lang w:eastAsia="ru-RU"/>
    </w:rPr>
  </w:style>
  <w:style w:type="paragraph" w:styleId="767">
    <w:name w:val="Header"/>
    <w:basedOn w:val="701"/>
    <w:link w:val="768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68" w:customStyle="1">
    <w:name w:val="Верхний колонтитул Знак"/>
    <w:basedOn w:val="711"/>
    <w:link w:val="767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69" w:customStyle="1">
    <w:name w:val="Header Char"/>
    <w:uiPriority w:val="99"/>
  </w:style>
  <w:style w:type="paragraph" w:styleId="770">
    <w:name w:val="Footer"/>
    <w:basedOn w:val="701"/>
    <w:link w:val="771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71" w:customStyle="1">
    <w:name w:val="Нижний колонтитул Знак"/>
    <w:basedOn w:val="711"/>
    <w:link w:val="77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72" w:customStyle="1">
    <w:name w:val="Footer Char"/>
    <w:uiPriority w:val="99"/>
  </w:style>
  <w:style w:type="paragraph" w:styleId="773">
    <w:name w:val="Caption"/>
    <w:basedOn w:val="701"/>
    <w:next w:val="701"/>
    <w:uiPriority w:val="35"/>
    <w:semiHidden/>
    <w:unhideWhenUsed/>
    <w:qFormat/>
    <w:pPr>
      <w:spacing w:after="0" w:line="276" w:lineRule="auto"/>
    </w:pPr>
    <w:rPr>
      <w:rFonts w:ascii="Times New Roman" w:hAnsi="Times New Roman" w:eastAsia="Times New Roman" w:cs="Times New Roman"/>
      <w:b/>
      <w:bCs/>
      <w:color w:val="4f81bd"/>
      <w:sz w:val="18"/>
      <w:szCs w:val="18"/>
      <w:lang w:eastAsia="ru-RU"/>
    </w:rPr>
  </w:style>
  <w:style w:type="table" w:styleId="774">
    <w:name w:val="Table Grid"/>
    <w:basedOn w:val="71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/>
  </w:style>
  <w:style w:type="table" w:styleId="775" w:customStyle="1">
    <w:name w:val="Table Grid Light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6" w:customStyle="1">
    <w:name w:val="Таблица простая 11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7" w:customStyle="1">
    <w:name w:val="Таблица простая 21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8" w:customStyle="1">
    <w:name w:val="Таблица простая 31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Таблица простая 41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Таблица простая 51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Таблица-сетка 1 светлая1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Grid Table 1 Light - Accent 1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Grid Table 1 Light - Accent 2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1 Light - Accent 3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1 Light - Accent 4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1 Light - Accent 5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1 Light - Accent 6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Таблица-сетка 21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2 - Accent 1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Grid Table 2 - Accent 2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2 - Accent 3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Grid Table 2 - Accent 4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Grid Table 2 - Accent 5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Grid Table 2 - Accent 6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Таблица-сетка 31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Grid Table 3 - Accent 1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Grid Table 3 - Accent 2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Grid Table 3 - Accent 3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Grid Table 3 - Accent 4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Grid Table 3 - Accent 5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Grid Table 3 - Accent 6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Таблица-сетка 41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Grid Table 4 - Accent 1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Grid Table 4 - Accent 2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Grid Table 4 - Accent 3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Grid Table 4 - Accent 4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Grid Table 4 - Accent 5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Grid Table 4 - Accent 6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Таблица-сетка 5 темная1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Grid Table 5 Dark- Accent 1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Grid Table 5 Dark - Accent 2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Grid Table 5 Dark - Accent 3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Grid Table 5 Dark- Accent 4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Grid Table 5 Dark - Accent 5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Grid Table 5 Dark - Accent 6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Таблица-сетка 6 цветная1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Grid Table 6 Colorful - Accent 1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Grid Table 6 Colorful - Accent 2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Grid Table 6 Colorful - Accent 3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Grid Table 6 Colorful - Accent 4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Grid Table 6 Colorful - Accent 5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Grid Table 6 Colorful - Accent 6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Таблица-сетка 7 цветная1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Grid Table 7 Colorful - Accent 1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Grid Table 7 Colorful - Accent 2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Grid Table 7 Colorful - Accent 3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Grid Table 7 Colorful - Accent 4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Grid Table 7 Colorful - Accent 5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Grid Table 7 Colorful - Accent 6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Список-таблица 1 светлая1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st Table 1 Light - Accent 1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st Table 1 Light - Accent 2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1 Light - Accent 3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1 Light - Accent 4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1 Light - Accent 5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1 Light - Accent 6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Список-таблица 21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2 - Accent 1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st Table 2 - Accent 2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2 - Accent 3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st Table 2 - Accent 4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st Table 2 - Accent 5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st Table 2 - Accent 6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Список-таблица 31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st Table 3 - Accent 1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st Table 3 - Accent 2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st Table 3 - Accent 3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List Table 3 - Accent 4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List Table 3 - Accent 5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List Table 3 - Accent 6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Список-таблица 41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List Table 4 - Accent 1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List Table 4 - Accent 2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List Table 4 - Accent 3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List Table 4 - Accent 4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List Table 4 - Accent 5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List Table 4 - Accent 6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Список-таблица 5 темная1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List Table 5 Dark - Accent 1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List Table 5 Dark - Accent 2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List Table 5 Dark - Accent 3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List Table 5 Dark - Accent 4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List Table 5 Dark - Accent 5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List Table 5 Dark - Accent 6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Список-таблица 6 цветная1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List Table 6 Colorful - Accent 1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List Table 6 Colorful - Accent 2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List Table 6 Colorful - Accent 3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List Table 6 Colorful - Accent 4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List Table 6 Colorful - Accent 5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List Table 6 Colorful - Accent 6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Список-таблица 7 цветная1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List Table 7 Colorful - Accent 1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List Table 7 Colorful - Accent 2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List Table 7 Colorful - Accent 3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List Table 7 Colorful - Accent 4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List Table 7 Colorful - Accent 5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List Table 7 Colorful - Accent 6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Lined - Accent"/>
    <w:uiPriority w:val="99"/>
    <w:pPr>
      <w:spacing w:after="0" w:line="240" w:lineRule="auto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Lined - Accent 1"/>
    <w:uiPriority w:val="99"/>
    <w:pPr>
      <w:spacing w:after="0" w:line="240" w:lineRule="auto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Lined - Accent 2"/>
    <w:uiPriority w:val="99"/>
    <w:pPr>
      <w:spacing w:after="0" w:line="240" w:lineRule="auto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Lined - Accent 3"/>
    <w:uiPriority w:val="99"/>
    <w:pPr>
      <w:spacing w:after="0" w:line="240" w:lineRule="auto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Lined - Accent 4"/>
    <w:uiPriority w:val="99"/>
    <w:pPr>
      <w:spacing w:after="0" w:line="240" w:lineRule="auto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Lined - Accent 5"/>
    <w:uiPriority w:val="99"/>
    <w:pPr>
      <w:spacing w:after="0" w:line="240" w:lineRule="auto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Lined - Accent 6"/>
    <w:uiPriority w:val="99"/>
    <w:pPr>
      <w:spacing w:after="0" w:line="240" w:lineRule="auto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Bordered &amp; Lined - Accent"/>
    <w:uiPriority w:val="99"/>
    <w:pPr>
      <w:spacing w:after="0" w:line="240" w:lineRule="auto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Bordered &amp; Lined - Accent 1"/>
    <w:uiPriority w:val="99"/>
    <w:pPr>
      <w:spacing w:after="0" w:line="240" w:lineRule="auto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Bordered &amp; Lined - Accent 2"/>
    <w:uiPriority w:val="99"/>
    <w:pPr>
      <w:spacing w:after="0" w:line="240" w:lineRule="auto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Bordered &amp; Lined - Accent 3"/>
    <w:uiPriority w:val="99"/>
    <w:pPr>
      <w:spacing w:after="0" w:line="240" w:lineRule="auto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Bordered &amp; Lined - Accent 4"/>
    <w:uiPriority w:val="99"/>
    <w:pPr>
      <w:spacing w:after="0" w:line="240" w:lineRule="auto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Bordered &amp; Lined - Accent 5"/>
    <w:uiPriority w:val="99"/>
    <w:pPr>
      <w:spacing w:after="0" w:line="240" w:lineRule="auto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Bordered &amp; Lined - Accent 6"/>
    <w:uiPriority w:val="99"/>
    <w:pPr>
      <w:spacing w:after="0" w:line="240" w:lineRule="auto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Bordered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Bordered - Accent 1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Bordered - Accent 2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Bordered - Accent 3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Bordered - Accent 4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Bordered - Accent 5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Bordered - Accent 6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900">
    <w:name w:val="Hyperlink"/>
    <w:uiPriority w:val="99"/>
    <w:unhideWhenUsed/>
    <w:rPr>
      <w:color w:val="0000ff"/>
      <w:u w:val="single"/>
    </w:rPr>
  </w:style>
  <w:style w:type="paragraph" w:styleId="901">
    <w:name w:val="footnote text"/>
    <w:basedOn w:val="701"/>
    <w:link w:val="902"/>
    <w:uiPriority w:val="99"/>
    <w:semiHidden/>
    <w:unhideWhenUsed/>
    <w:pPr>
      <w:spacing w:after="40" w:line="240" w:lineRule="auto"/>
    </w:pPr>
    <w:rPr>
      <w:rFonts w:ascii="Times New Roman" w:hAnsi="Times New Roman" w:eastAsia="Times New Roman" w:cs="Times New Roman"/>
      <w:sz w:val="18"/>
      <w:szCs w:val="24"/>
      <w:lang w:eastAsia="ru-RU"/>
    </w:rPr>
  </w:style>
  <w:style w:type="character" w:styleId="902" w:customStyle="1">
    <w:name w:val="Текст сноски Знак"/>
    <w:basedOn w:val="711"/>
    <w:link w:val="901"/>
    <w:uiPriority w:val="99"/>
    <w:semiHidden/>
    <w:rPr>
      <w:rFonts w:ascii="Times New Roman" w:hAnsi="Times New Roman" w:eastAsia="Times New Roman" w:cs="Times New Roman"/>
      <w:sz w:val="18"/>
      <w:szCs w:val="24"/>
      <w:lang w:eastAsia="ru-RU"/>
    </w:rPr>
  </w:style>
  <w:style w:type="character" w:styleId="903">
    <w:name w:val="footnote reference"/>
    <w:uiPriority w:val="99"/>
    <w:unhideWhenUsed/>
    <w:rPr>
      <w:vertAlign w:val="superscript"/>
    </w:rPr>
  </w:style>
  <w:style w:type="paragraph" w:styleId="904">
    <w:name w:val="endnote text"/>
    <w:basedOn w:val="701"/>
    <w:link w:val="905"/>
    <w:uiPriority w:val="99"/>
    <w:semiHidden/>
    <w:unhideWhenUsed/>
    <w:pPr>
      <w:spacing w:after="0" w:line="240" w:lineRule="auto"/>
    </w:pPr>
    <w:rPr>
      <w:rFonts w:ascii="Times New Roman" w:hAnsi="Times New Roman" w:eastAsia="Times New Roman" w:cs="Times New Roman"/>
      <w:sz w:val="20"/>
      <w:szCs w:val="24"/>
      <w:lang w:eastAsia="ru-RU"/>
    </w:rPr>
  </w:style>
  <w:style w:type="character" w:styleId="905" w:customStyle="1">
    <w:name w:val="Текст концевой сноски Знак"/>
    <w:basedOn w:val="711"/>
    <w:link w:val="904"/>
    <w:uiPriority w:val="99"/>
    <w:semiHidden/>
    <w:rPr>
      <w:rFonts w:ascii="Times New Roman" w:hAnsi="Times New Roman" w:eastAsia="Times New Roman" w:cs="Times New Roman"/>
      <w:sz w:val="20"/>
      <w:szCs w:val="24"/>
      <w:lang w:eastAsia="ru-RU"/>
    </w:rPr>
  </w:style>
  <w:style w:type="character" w:styleId="906">
    <w:name w:val="endnote reference"/>
    <w:uiPriority w:val="99"/>
    <w:semiHidden/>
    <w:unhideWhenUsed/>
    <w:rPr>
      <w:vertAlign w:val="superscript"/>
    </w:rPr>
  </w:style>
  <w:style w:type="paragraph" w:styleId="907">
    <w:name w:val="toc 1"/>
    <w:basedOn w:val="701"/>
    <w:next w:val="701"/>
    <w:uiPriority w:val="39"/>
    <w:unhideWhenUsed/>
    <w:pPr>
      <w:spacing w:after="57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08">
    <w:name w:val="toc 2"/>
    <w:basedOn w:val="701"/>
    <w:next w:val="701"/>
    <w:uiPriority w:val="39"/>
    <w:unhideWhenUsed/>
    <w:pPr>
      <w:ind w:left="283"/>
      <w:spacing w:after="57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09">
    <w:name w:val="toc 3"/>
    <w:basedOn w:val="701"/>
    <w:next w:val="701"/>
    <w:uiPriority w:val="39"/>
    <w:unhideWhenUsed/>
    <w:pPr>
      <w:ind w:left="567"/>
      <w:spacing w:after="57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0">
    <w:name w:val="toc 4"/>
    <w:basedOn w:val="701"/>
    <w:next w:val="701"/>
    <w:uiPriority w:val="39"/>
    <w:unhideWhenUsed/>
    <w:pPr>
      <w:ind w:left="850"/>
      <w:spacing w:after="57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1">
    <w:name w:val="toc 5"/>
    <w:basedOn w:val="701"/>
    <w:next w:val="701"/>
    <w:uiPriority w:val="39"/>
    <w:unhideWhenUsed/>
    <w:pPr>
      <w:ind w:left="1134"/>
      <w:spacing w:after="57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2">
    <w:name w:val="toc 6"/>
    <w:basedOn w:val="701"/>
    <w:next w:val="701"/>
    <w:uiPriority w:val="39"/>
    <w:unhideWhenUsed/>
    <w:pPr>
      <w:ind w:left="1417"/>
      <w:spacing w:after="57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3">
    <w:name w:val="toc 7"/>
    <w:basedOn w:val="701"/>
    <w:next w:val="701"/>
    <w:uiPriority w:val="39"/>
    <w:unhideWhenUsed/>
    <w:pPr>
      <w:ind w:left="1701"/>
      <w:spacing w:after="57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4">
    <w:name w:val="toc 8"/>
    <w:basedOn w:val="701"/>
    <w:next w:val="701"/>
    <w:uiPriority w:val="39"/>
    <w:unhideWhenUsed/>
    <w:pPr>
      <w:ind w:left="1984"/>
      <w:spacing w:after="57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5">
    <w:name w:val="toc 9"/>
    <w:basedOn w:val="701"/>
    <w:next w:val="701"/>
    <w:uiPriority w:val="39"/>
    <w:unhideWhenUsed/>
    <w:pPr>
      <w:ind w:left="2268"/>
      <w:spacing w:after="57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6">
    <w:name w:val="TOC Heading"/>
    <w:uiPriority w:val="39"/>
    <w:unhideWhenUsed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917">
    <w:name w:val="table of figures"/>
    <w:basedOn w:val="701"/>
    <w:next w:val="701"/>
    <w:uiPriority w:val="99"/>
    <w:unhideWhenUsed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8">
    <w:name w:val="Balloon Text"/>
    <w:basedOn w:val="701"/>
    <w:link w:val="919"/>
    <w:semiHidden/>
    <w:pPr>
      <w:spacing w:after="0" w:line="240" w:lineRule="auto"/>
    </w:pPr>
    <w:rPr>
      <w:rFonts w:ascii="Tahoma" w:hAnsi="Tahoma" w:eastAsia="Times New Roman" w:cs="Tahoma"/>
      <w:sz w:val="16"/>
      <w:szCs w:val="16"/>
      <w:lang w:eastAsia="ru-RU"/>
    </w:rPr>
  </w:style>
  <w:style w:type="character" w:styleId="919" w:customStyle="1">
    <w:name w:val="Текст выноски Знак"/>
    <w:basedOn w:val="711"/>
    <w:link w:val="918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920" w:customStyle="1">
    <w:name w:val="ConsPlusNormal"/>
    <w:link w:val="934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921">
    <w:name w:val="Body Text"/>
    <w:basedOn w:val="701"/>
    <w:link w:val="922"/>
    <w:pPr>
      <w:spacing w:after="0" w:line="24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922" w:customStyle="1">
    <w:name w:val="Основной текст Знак"/>
    <w:basedOn w:val="711"/>
    <w:link w:val="921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923">
    <w:name w:val="page number"/>
    <w:basedOn w:val="711"/>
  </w:style>
  <w:style w:type="paragraph" w:styleId="924">
    <w:name w:val="List Paragraph"/>
    <w:basedOn w:val="701"/>
    <w:uiPriority w:val="34"/>
    <w:qFormat/>
    <w:pPr>
      <w:contextualSpacing/>
      <w:ind w:left="720"/>
      <w:spacing w:after="200" w:line="276" w:lineRule="auto"/>
    </w:pPr>
    <w:rPr>
      <w:rFonts w:ascii="Calibri" w:hAnsi="Calibri" w:eastAsia="Times New Roman" w:cs="Times New Roman"/>
    </w:rPr>
  </w:style>
  <w:style w:type="paragraph" w:styleId="925" w:customStyle="1">
    <w:name w:val="ConsPlusDocLis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926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paragraph" w:styleId="927">
    <w:name w:val="List Bullet"/>
    <w:basedOn w:val="701"/>
    <w:pPr>
      <w:numPr>
        <w:numId w:val="8"/>
      </w:numPr>
      <w:contextualSpacing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28">
    <w:name w:val="annotation reference"/>
    <w:rPr>
      <w:sz w:val="16"/>
      <w:szCs w:val="16"/>
    </w:rPr>
  </w:style>
  <w:style w:type="paragraph" w:styleId="929">
    <w:name w:val="annotation text"/>
    <w:basedOn w:val="701"/>
    <w:link w:val="93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30" w:customStyle="1">
    <w:name w:val="Текст примечания Знак"/>
    <w:basedOn w:val="711"/>
    <w:link w:val="92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31">
    <w:name w:val="annotation subject"/>
    <w:basedOn w:val="929"/>
    <w:next w:val="929"/>
    <w:link w:val="932"/>
    <w:rPr>
      <w:b/>
      <w:bCs/>
    </w:rPr>
  </w:style>
  <w:style w:type="character" w:styleId="932" w:customStyle="1">
    <w:name w:val="Тема примечания Знак"/>
    <w:basedOn w:val="930"/>
    <w:link w:val="931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33">
    <w:name w:val="Normal (Web)"/>
    <w:basedOn w:val="701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character" w:styleId="934" w:customStyle="1">
    <w:name w:val="ConsPlusNormal Знак"/>
    <w:link w:val="920"/>
    <w:rPr>
      <w:rFonts w:ascii="Arial" w:hAnsi="Arial" w:eastAsia="Times New Roman" w:cs="Arial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Ковалкина С.В.</dc:creator>
  <cp:keywords/>
  <dc:description/>
  <cp:revision>251</cp:revision>
  <dcterms:created xsi:type="dcterms:W3CDTF">2025-03-11T04:33:00Z</dcterms:created>
  <dcterms:modified xsi:type="dcterms:W3CDTF">2025-03-28T08:37:52Z</dcterms:modified>
</cp:coreProperties>
</file>